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86DD1" w14:textId="72C750F7" w:rsidR="00913EA8" w:rsidRDefault="00000000">
      <w:pPr>
        <w:pStyle w:val="a3"/>
        <w:spacing w:before="248" w:line="222" w:lineRule="auto"/>
        <w:rPr>
          <w:rFonts w:ascii="Times New Roman" w:eastAsia="黑体" w:hAnsi="Times New Roman"/>
          <w:sz w:val="30"/>
          <w:szCs w:val="30"/>
          <w:lang w:eastAsia="zh-CN"/>
        </w:rPr>
      </w:pPr>
      <w:r>
        <w:rPr>
          <w:rFonts w:ascii="Times New Roman" w:eastAsia="黑体" w:hAnsi="Times New Roman"/>
          <w:sz w:val="30"/>
          <w:szCs w:val="30"/>
          <w:lang w:eastAsia="zh-CN"/>
        </w:rPr>
        <w:t>附件</w:t>
      </w:r>
      <w:r w:rsidR="002135C2">
        <w:rPr>
          <w:rFonts w:ascii="Times New Roman" w:eastAsia="黑体" w:hAnsi="Times New Roman" w:hint="eastAsia"/>
          <w:sz w:val="30"/>
          <w:szCs w:val="30"/>
          <w:lang w:eastAsia="zh-CN"/>
        </w:rPr>
        <w:t>7</w:t>
      </w:r>
    </w:p>
    <w:p w14:paraId="04499E41" w14:textId="77777777" w:rsidR="00913EA8" w:rsidRDefault="00913EA8">
      <w:pPr>
        <w:spacing w:line="267" w:lineRule="auto"/>
        <w:rPr>
          <w:lang w:eastAsia="zh-CN"/>
        </w:rPr>
      </w:pPr>
    </w:p>
    <w:p w14:paraId="1748E75A" w14:textId="77777777" w:rsidR="00913EA8" w:rsidRDefault="00913EA8">
      <w:pPr>
        <w:spacing w:line="267" w:lineRule="auto"/>
        <w:rPr>
          <w:lang w:eastAsia="zh-CN"/>
        </w:rPr>
      </w:pPr>
    </w:p>
    <w:p w14:paraId="62E022F6" w14:textId="77777777" w:rsidR="00913EA8" w:rsidRDefault="00000000">
      <w:pPr>
        <w:spacing w:before="143" w:line="219" w:lineRule="auto"/>
        <w:ind w:left="2185"/>
        <w:rPr>
          <w:rFonts w:ascii="宋体" w:eastAsia="方正小标宋简体" w:hAnsi="宋体" w:cs="宋体" w:hint="eastAsia"/>
          <w:sz w:val="44"/>
          <w:szCs w:val="44"/>
          <w:lang w:eastAsia="zh-CN"/>
        </w:rPr>
      </w:pPr>
      <w:r>
        <w:rPr>
          <w:rFonts w:ascii="宋体" w:eastAsia="方正小标宋简体" w:hAnsi="宋体" w:cs="宋体"/>
          <w:sz w:val="44"/>
          <w:szCs w:val="44"/>
          <w:lang w:eastAsia="zh-CN"/>
        </w:rPr>
        <w:t>实验教学赛道实施方案</w:t>
      </w:r>
    </w:p>
    <w:p w14:paraId="4BAA2B35" w14:textId="77777777" w:rsidR="00913EA8" w:rsidRDefault="00913EA8">
      <w:pPr>
        <w:spacing w:line="249" w:lineRule="auto"/>
        <w:rPr>
          <w:lang w:eastAsia="zh-CN"/>
        </w:rPr>
      </w:pPr>
    </w:p>
    <w:p w14:paraId="5A48630C" w14:textId="77777777" w:rsidR="00913EA8" w:rsidRDefault="00913EA8">
      <w:pPr>
        <w:spacing w:line="250" w:lineRule="auto"/>
        <w:rPr>
          <w:lang w:eastAsia="zh-CN"/>
        </w:rPr>
      </w:pPr>
    </w:p>
    <w:p w14:paraId="260CB88D" w14:textId="77777777" w:rsidR="00913EA8" w:rsidRDefault="00913EA8">
      <w:pPr>
        <w:spacing w:line="250" w:lineRule="auto"/>
        <w:rPr>
          <w:lang w:eastAsia="zh-CN"/>
        </w:rPr>
      </w:pPr>
    </w:p>
    <w:p w14:paraId="5110AFFF" w14:textId="77777777" w:rsidR="00913EA8" w:rsidRDefault="00000000">
      <w:pPr>
        <w:kinsoku/>
        <w:wordWrap w:val="0"/>
        <w:topLinePunct/>
        <w:autoSpaceDE/>
        <w:autoSpaceDN/>
        <w:spacing w:line="360" w:lineRule="auto"/>
        <w:ind w:firstLineChars="200" w:firstLine="640"/>
        <w:jc w:val="both"/>
        <w:rPr>
          <w:rFonts w:ascii="黑体" w:eastAsia="黑体" w:hAnsi="黑体" w:cs="黑体" w:hint="eastAsia"/>
          <w:sz w:val="32"/>
          <w:szCs w:val="32"/>
          <w:lang w:eastAsia="zh-CN"/>
        </w:rPr>
      </w:pPr>
      <w:r>
        <w:rPr>
          <w:rFonts w:ascii="黑体" w:eastAsia="黑体" w:hAnsi="黑体" w:cs="黑体" w:hint="eastAsia"/>
          <w:sz w:val="32"/>
          <w:szCs w:val="32"/>
          <w:lang w:eastAsia="zh-CN"/>
        </w:rPr>
        <w:t>一、参赛要求</w:t>
      </w:r>
    </w:p>
    <w:p w14:paraId="083C9B03" w14:textId="77777777" w:rsidR="00913EA8" w:rsidRDefault="00000000">
      <w:pPr>
        <w:pStyle w:val="a3"/>
        <w:kinsoku/>
        <w:wordWrap w:val="0"/>
        <w:topLinePunct/>
        <w:autoSpaceDE/>
        <w:autoSpaceDN/>
        <w:spacing w:line="360" w:lineRule="auto"/>
        <w:ind w:firstLineChars="200" w:firstLine="640"/>
        <w:jc w:val="both"/>
        <w:rPr>
          <w:rFonts w:ascii="Times New Roman" w:hAnsi="Times New Roman" w:cs="Times New Roman"/>
          <w:lang w:eastAsia="zh-CN"/>
        </w:rPr>
      </w:pPr>
      <w:r>
        <w:rPr>
          <w:rFonts w:ascii="Times New Roman" w:hAnsi="Times New Roman" w:cs="Times New Roman"/>
          <w:lang w:eastAsia="zh-CN"/>
        </w:rPr>
        <w:t>以个人形式参赛，参赛课程可以为单独开设的实验课程，也可以为本科人才培养方案中某课程的实验教学环节。鼓励教师开展教学实验装置、平台的自主研发与升级改造，重点支持自制教学实验设备、虚拟仿真实验教学课程及平台等方向。</w:t>
      </w:r>
    </w:p>
    <w:p w14:paraId="18137F9C" w14:textId="77777777" w:rsidR="00913EA8" w:rsidRDefault="00000000">
      <w:pPr>
        <w:kinsoku/>
        <w:wordWrap w:val="0"/>
        <w:topLinePunct/>
        <w:autoSpaceDE/>
        <w:autoSpaceDN/>
        <w:spacing w:line="360" w:lineRule="auto"/>
        <w:ind w:firstLineChars="200" w:firstLine="640"/>
        <w:jc w:val="both"/>
        <w:rPr>
          <w:rFonts w:ascii="Times New Roman" w:eastAsia="仿宋" w:hAnsi="Times New Roman" w:cs="Times New Roman"/>
          <w:sz w:val="32"/>
          <w:szCs w:val="32"/>
          <w:lang w:eastAsia="zh-CN"/>
        </w:rPr>
      </w:pPr>
      <w:r>
        <w:rPr>
          <w:rFonts w:ascii="黑体" w:eastAsia="黑体" w:hAnsi="黑体" w:cs="黑体" w:hint="eastAsia"/>
          <w:sz w:val="32"/>
          <w:szCs w:val="32"/>
          <w:lang w:eastAsia="zh-CN"/>
        </w:rPr>
        <w:t>二、材料要求</w:t>
      </w:r>
    </w:p>
    <w:p w14:paraId="3F133C05" w14:textId="77777777" w:rsidR="00913EA8" w:rsidRDefault="00000000">
      <w:pPr>
        <w:kinsoku/>
        <w:wordWrap w:val="0"/>
        <w:topLinePunct/>
        <w:autoSpaceDE/>
        <w:autoSpaceDN/>
        <w:spacing w:line="360" w:lineRule="auto"/>
        <w:ind w:firstLineChars="200" w:firstLine="640"/>
        <w:jc w:val="both"/>
        <w:rPr>
          <w:rFonts w:ascii="楷体" w:eastAsia="楷体" w:hAnsi="楷体" w:cs="楷体" w:hint="eastAsia"/>
          <w:sz w:val="32"/>
          <w:szCs w:val="32"/>
          <w:lang w:eastAsia="zh-CN"/>
        </w:rPr>
      </w:pPr>
      <w:r>
        <w:rPr>
          <w:rFonts w:ascii="楷体" w:eastAsia="楷体" w:hAnsi="楷体" w:cs="楷体" w:hint="eastAsia"/>
          <w:sz w:val="32"/>
          <w:szCs w:val="32"/>
          <w:lang w:eastAsia="zh-CN"/>
        </w:rPr>
        <w:t>（一）申报书</w:t>
      </w:r>
    </w:p>
    <w:p w14:paraId="5FF25612" w14:textId="77777777" w:rsidR="00913EA8" w:rsidRDefault="00000000">
      <w:pPr>
        <w:pStyle w:val="a3"/>
        <w:kinsoku/>
        <w:wordWrap w:val="0"/>
        <w:topLinePunct/>
        <w:autoSpaceDE/>
        <w:autoSpaceDN/>
        <w:spacing w:line="360" w:lineRule="auto"/>
        <w:ind w:firstLineChars="200" w:firstLine="640"/>
        <w:jc w:val="both"/>
        <w:rPr>
          <w:rFonts w:ascii="Times New Roman" w:hAnsi="Times New Roman" w:cs="Times New Roman"/>
          <w:lang w:eastAsia="zh-CN"/>
        </w:rPr>
      </w:pPr>
      <w:r>
        <w:rPr>
          <w:rFonts w:ascii="Times New Roman" w:hAnsi="Times New Roman" w:cs="Times New Roman" w:hint="eastAsia"/>
          <w:lang w:eastAsia="zh-CN"/>
        </w:rPr>
        <w:t>参赛教师通过校赛平台填写，填写后原则上不得修改</w:t>
      </w:r>
      <w:r>
        <w:rPr>
          <w:rFonts w:ascii="Times New Roman" w:hAnsi="Times New Roman" w:cs="Times New Roman"/>
          <w:lang w:eastAsia="zh-CN"/>
        </w:rPr>
        <w:t>。</w:t>
      </w:r>
    </w:p>
    <w:p w14:paraId="6EDCCA9A" w14:textId="77777777" w:rsidR="00913EA8" w:rsidRDefault="00000000">
      <w:pPr>
        <w:kinsoku/>
        <w:wordWrap w:val="0"/>
        <w:topLinePunct/>
        <w:autoSpaceDE/>
        <w:autoSpaceDN/>
        <w:spacing w:line="360" w:lineRule="auto"/>
        <w:ind w:firstLineChars="200" w:firstLine="640"/>
        <w:jc w:val="both"/>
        <w:rPr>
          <w:rFonts w:ascii="Times New Roman" w:eastAsia="仿宋" w:hAnsi="Times New Roman" w:cs="Times New Roman"/>
          <w:sz w:val="32"/>
          <w:szCs w:val="32"/>
          <w:lang w:eastAsia="zh-CN"/>
        </w:rPr>
      </w:pPr>
      <w:r>
        <w:rPr>
          <w:rFonts w:ascii="楷体" w:eastAsia="楷体" w:hAnsi="楷体" w:cs="楷体" w:hint="eastAsia"/>
          <w:sz w:val="32"/>
          <w:szCs w:val="32"/>
          <w:lang w:eastAsia="zh-CN"/>
        </w:rPr>
        <w:t>(二)实验教学创新成果报告</w:t>
      </w:r>
    </w:p>
    <w:p w14:paraId="27555C86" w14:textId="77777777" w:rsidR="00913EA8" w:rsidRDefault="00000000">
      <w:pPr>
        <w:pStyle w:val="a3"/>
        <w:kinsoku/>
        <w:wordWrap w:val="0"/>
        <w:topLinePunct/>
        <w:autoSpaceDE/>
        <w:autoSpaceDN/>
        <w:spacing w:line="360" w:lineRule="auto"/>
        <w:ind w:firstLineChars="200" w:firstLine="640"/>
        <w:jc w:val="both"/>
        <w:rPr>
          <w:rFonts w:ascii="Times New Roman" w:hAnsi="Times New Roman" w:cs="Times New Roman"/>
          <w:lang w:eastAsia="zh-CN"/>
        </w:rPr>
      </w:pPr>
      <w:r>
        <w:rPr>
          <w:rFonts w:ascii="Times New Roman" w:hAnsi="Times New Roman" w:cs="Times New Roman"/>
          <w:lang w:eastAsia="zh-CN"/>
        </w:rPr>
        <w:t>实验教学创新成果报告应锚定专业人才培养目标，聚焦</w:t>
      </w:r>
      <w:r>
        <w:rPr>
          <w:rFonts w:ascii="Times New Roman" w:hAnsi="Times New Roman" w:cs="Times New Roman"/>
          <w:lang w:eastAsia="zh-CN"/>
        </w:rPr>
        <w:t xml:space="preserve"> </w:t>
      </w:r>
      <w:r>
        <w:rPr>
          <w:rFonts w:ascii="Times New Roman" w:hAnsi="Times New Roman" w:cs="Times New Roman"/>
          <w:lang w:eastAsia="zh-CN"/>
        </w:rPr>
        <w:t>学生核心能力体系的系统构建与持续进阶，系统阐述参赛课程在教学内容、教学方法、教学组织与考核评价等方面的创新举措，重点阐述参赛课程在组织开展能力导向和问题驱动</w:t>
      </w:r>
      <w:r>
        <w:rPr>
          <w:rFonts w:ascii="Times New Roman" w:hAnsi="Times New Roman" w:cs="Times New Roman"/>
          <w:lang w:eastAsia="zh-CN"/>
        </w:rPr>
        <w:t xml:space="preserve"> </w:t>
      </w:r>
      <w:r>
        <w:rPr>
          <w:rFonts w:ascii="Times New Roman" w:hAnsi="Times New Roman" w:cs="Times New Roman"/>
          <w:lang w:eastAsia="zh-CN"/>
        </w:rPr>
        <w:t>式教学方面的创新特色，突出参赛课程的高阶性、创新性与挑战度，着力展现人工智能等新技术赋能下，实验教学在学生能力培养上所形成的体系化设计、数字化赋能、跨学科融合、及个性化发展的育人新模式。</w:t>
      </w:r>
    </w:p>
    <w:p w14:paraId="0ECB7EE4" w14:textId="77777777" w:rsidR="00913EA8" w:rsidRDefault="00000000">
      <w:pPr>
        <w:kinsoku/>
        <w:wordWrap w:val="0"/>
        <w:topLinePunct/>
        <w:autoSpaceDE/>
        <w:autoSpaceDN/>
        <w:spacing w:line="360" w:lineRule="auto"/>
        <w:ind w:firstLineChars="200" w:firstLine="640"/>
        <w:jc w:val="both"/>
        <w:rPr>
          <w:rFonts w:ascii="黑体" w:eastAsia="黑体" w:hAnsi="黑体" w:cs="黑体" w:hint="eastAsia"/>
          <w:sz w:val="32"/>
          <w:szCs w:val="32"/>
          <w:lang w:eastAsia="zh-CN"/>
        </w:rPr>
      </w:pPr>
      <w:r>
        <w:rPr>
          <w:rFonts w:ascii="黑体" w:eastAsia="黑体" w:hAnsi="黑体" w:cs="黑体" w:hint="eastAsia"/>
          <w:sz w:val="32"/>
          <w:szCs w:val="32"/>
          <w:lang w:eastAsia="zh-CN"/>
        </w:rPr>
        <w:t>三、实验课程类别</w:t>
      </w:r>
    </w:p>
    <w:p w14:paraId="2FCFA5BB" w14:textId="77777777" w:rsidR="00913EA8" w:rsidRDefault="00000000">
      <w:pPr>
        <w:kinsoku/>
        <w:wordWrap w:val="0"/>
        <w:topLinePunct/>
        <w:autoSpaceDE/>
        <w:autoSpaceDN/>
        <w:spacing w:line="360" w:lineRule="auto"/>
        <w:ind w:firstLineChars="200" w:firstLine="640"/>
        <w:jc w:val="both"/>
        <w:rPr>
          <w:rFonts w:ascii="Times New Roman" w:eastAsia="仿宋" w:hAnsi="Times New Roman" w:cs="Times New Roman"/>
          <w:sz w:val="32"/>
          <w:szCs w:val="32"/>
          <w:lang w:eastAsia="zh-CN"/>
        </w:rPr>
      </w:pPr>
      <w:r>
        <w:rPr>
          <w:rFonts w:ascii="楷体" w:eastAsia="楷体" w:hAnsi="楷体" w:cs="楷体" w:hint="eastAsia"/>
          <w:sz w:val="32"/>
          <w:szCs w:val="32"/>
          <w:lang w:eastAsia="zh-CN"/>
        </w:rPr>
        <w:t>(一)综合设计型实验课程</w:t>
      </w:r>
    </w:p>
    <w:p w14:paraId="4C15B38D" w14:textId="77777777" w:rsidR="00913EA8" w:rsidRDefault="00000000">
      <w:pPr>
        <w:pStyle w:val="a3"/>
        <w:kinsoku/>
        <w:wordWrap w:val="0"/>
        <w:topLinePunct/>
        <w:autoSpaceDE/>
        <w:autoSpaceDN/>
        <w:spacing w:line="360" w:lineRule="auto"/>
        <w:ind w:firstLineChars="200" w:firstLine="640"/>
        <w:jc w:val="both"/>
        <w:rPr>
          <w:rFonts w:ascii="Times New Roman" w:hAnsi="Times New Roman" w:cs="Times New Roman"/>
          <w:lang w:eastAsia="zh-CN"/>
        </w:rPr>
      </w:pPr>
      <w:r>
        <w:rPr>
          <w:rFonts w:ascii="Times New Roman" w:hAnsi="Times New Roman" w:cs="Times New Roman"/>
          <w:lang w:eastAsia="zh-CN"/>
        </w:rPr>
        <w:lastRenderedPageBreak/>
        <w:t>重点关注教师通过科学的教学设计，引导学生充分利用已有的知识和技能，完成综合性复杂任务。参赛内容应注重结合学生所处的学习阶段，强化学生对多门专业课程知识和基本实验技能的融会贯通与综合运用，鼓励跨学科、跨专业实验项目的设计与实施，培养学生解决综合、复杂问题的能力。</w:t>
      </w:r>
    </w:p>
    <w:p w14:paraId="77960009" w14:textId="77777777" w:rsidR="00913EA8" w:rsidRDefault="00000000">
      <w:pPr>
        <w:kinsoku/>
        <w:wordWrap w:val="0"/>
        <w:topLinePunct/>
        <w:autoSpaceDE/>
        <w:autoSpaceDN/>
        <w:spacing w:line="360" w:lineRule="auto"/>
        <w:ind w:firstLineChars="200" w:firstLine="640"/>
        <w:jc w:val="both"/>
        <w:rPr>
          <w:rFonts w:ascii="Times New Roman" w:eastAsia="仿宋" w:hAnsi="Times New Roman" w:cs="Times New Roman"/>
          <w:sz w:val="32"/>
          <w:szCs w:val="32"/>
          <w:lang w:eastAsia="zh-CN"/>
        </w:rPr>
      </w:pPr>
      <w:r>
        <w:rPr>
          <w:rFonts w:ascii="楷体" w:eastAsia="楷体" w:hAnsi="楷体" w:cs="楷体" w:hint="eastAsia"/>
          <w:sz w:val="32"/>
          <w:szCs w:val="32"/>
          <w:lang w:eastAsia="zh-CN"/>
        </w:rPr>
        <w:t>(二)研究探索型实验课程</w:t>
      </w:r>
    </w:p>
    <w:p w14:paraId="508C54FA" w14:textId="77777777" w:rsidR="00913EA8" w:rsidRDefault="00000000">
      <w:pPr>
        <w:pStyle w:val="a3"/>
        <w:kinsoku/>
        <w:wordWrap w:val="0"/>
        <w:topLinePunct/>
        <w:autoSpaceDE/>
        <w:autoSpaceDN/>
        <w:spacing w:line="360" w:lineRule="auto"/>
        <w:ind w:firstLineChars="200" w:firstLine="640"/>
        <w:jc w:val="both"/>
        <w:rPr>
          <w:rFonts w:ascii="Times New Roman" w:hAnsi="Times New Roman" w:cs="Times New Roman"/>
          <w:lang w:eastAsia="zh-CN"/>
        </w:rPr>
      </w:pPr>
      <w:r>
        <w:rPr>
          <w:rFonts w:ascii="Times New Roman" w:hAnsi="Times New Roman" w:cs="Times New Roman"/>
          <w:lang w:eastAsia="zh-CN"/>
        </w:rPr>
        <w:t>重点关注教师通过学科交叉、科教融汇、产教融合，聚焦科技与产业前沿，激发和引导学生突破现有的知识与能力框架，形成创造性思维，完成带有显著原创性特征的实验成果。参赛内容应聚焦实验课程的高阶性、创新性与挑战度，</w:t>
      </w:r>
      <w:r>
        <w:rPr>
          <w:rFonts w:ascii="Times New Roman" w:hAnsi="Times New Roman" w:cs="Times New Roman"/>
          <w:lang w:eastAsia="zh-CN"/>
        </w:rPr>
        <w:t xml:space="preserve"> </w:t>
      </w:r>
      <w:r>
        <w:rPr>
          <w:rFonts w:ascii="Times New Roman" w:hAnsi="Times New Roman" w:cs="Times New Roman"/>
          <w:lang w:eastAsia="zh-CN"/>
        </w:rPr>
        <w:t>以实现原始性创新结果为导向，鼓励学生利用创新性的方法</w:t>
      </w:r>
      <w:r>
        <w:rPr>
          <w:rFonts w:ascii="Times New Roman" w:hAnsi="Times New Roman" w:cs="Times New Roman"/>
          <w:lang w:eastAsia="zh-CN"/>
        </w:rPr>
        <w:t xml:space="preserve"> </w:t>
      </w:r>
      <w:r>
        <w:rPr>
          <w:rFonts w:ascii="Times New Roman" w:hAnsi="Times New Roman" w:cs="Times New Roman"/>
          <w:lang w:eastAsia="zh-CN"/>
        </w:rPr>
        <w:t>完成实验任务。</w:t>
      </w:r>
    </w:p>
    <w:p w14:paraId="32A4D077" w14:textId="77777777" w:rsidR="00913EA8" w:rsidRDefault="00000000">
      <w:pPr>
        <w:kinsoku/>
        <w:wordWrap w:val="0"/>
        <w:topLinePunct/>
        <w:autoSpaceDE/>
        <w:autoSpaceDN/>
        <w:spacing w:line="360" w:lineRule="auto"/>
        <w:ind w:firstLineChars="200" w:firstLine="640"/>
        <w:jc w:val="both"/>
        <w:rPr>
          <w:rFonts w:ascii="Times New Roman" w:eastAsia="仿宋" w:hAnsi="Times New Roman" w:cs="Times New Roman"/>
          <w:sz w:val="32"/>
          <w:szCs w:val="32"/>
          <w:lang w:eastAsia="zh-CN"/>
        </w:rPr>
      </w:pPr>
      <w:r>
        <w:rPr>
          <w:rFonts w:ascii="黑体" w:eastAsia="黑体" w:hAnsi="黑体" w:cs="黑体" w:hint="eastAsia"/>
          <w:sz w:val="32"/>
          <w:szCs w:val="32"/>
          <w:lang w:eastAsia="zh-CN"/>
        </w:rPr>
        <w:t>四 、评分标准</w:t>
      </w:r>
    </w:p>
    <w:p w14:paraId="7C2D3414" w14:textId="00F49F81" w:rsidR="00913EA8" w:rsidRDefault="002135C2">
      <w:pPr>
        <w:kinsoku/>
        <w:wordWrap w:val="0"/>
        <w:topLinePunct/>
        <w:autoSpaceDE/>
        <w:autoSpaceDN/>
        <w:spacing w:beforeLines="100" w:before="240" w:line="360" w:lineRule="auto"/>
        <w:ind w:firstLineChars="200" w:firstLine="640"/>
        <w:jc w:val="both"/>
        <w:rPr>
          <w:rFonts w:ascii="楷体" w:eastAsia="楷体" w:hAnsi="楷体" w:cs="楷体" w:hint="eastAsia"/>
          <w:sz w:val="32"/>
          <w:szCs w:val="32"/>
          <w:lang w:eastAsia="zh-CN"/>
        </w:rPr>
      </w:pPr>
      <w:r>
        <w:rPr>
          <w:rFonts w:ascii="楷体" w:eastAsia="楷体" w:hAnsi="楷体" w:cs="楷体" w:hint="eastAsia"/>
          <w:sz w:val="32"/>
          <w:szCs w:val="32"/>
          <w:lang w:eastAsia="zh-CN"/>
        </w:rPr>
        <w:t>（一）实验教学创新成果报告（100分）</w:t>
      </w:r>
    </w:p>
    <w:tbl>
      <w:tblPr>
        <w:tblStyle w:val="TableNormal"/>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3"/>
        <w:gridCol w:w="7335"/>
        <w:gridCol w:w="900"/>
      </w:tblGrid>
      <w:tr w:rsidR="00913EA8" w14:paraId="1280B3CE" w14:textId="77777777">
        <w:trPr>
          <w:trHeight w:val="737"/>
          <w:jc w:val="center"/>
        </w:trPr>
        <w:tc>
          <w:tcPr>
            <w:tcW w:w="1403" w:type="dxa"/>
            <w:vAlign w:val="center"/>
          </w:tcPr>
          <w:p w14:paraId="6D33EBEF" w14:textId="77777777" w:rsidR="00913EA8" w:rsidRDefault="00000000">
            <w:pPr>
              <w:pStyle w:val="TableText"/>
              <w:jc w:val="center"/>
              <w:rPr>
                <w:rFonts w:ascii="黑体" w:eastAsia="黑体" w:hAnsi="黑体" w:cs="黑体" w:hint="eastAsia"/>
                <w:sz w:val="28"/>
                <w:szCs w:val="28"/>
              </w:rPr>
            </w:pPr>
            <w:r>
              <w:rPr>
                <w:rFonts w:ascii="黑体" w:eastAsia="黑体" w:hAnsi="黑体" w:cs="黑体" w:hint="eastAsia"/>
                <w:spacing w:val="-4"/>
                <w:sz w:val="28"/>
                <w:szCs w:val="28"/>
              </w:rPr>
              <w:t>评价维度</w:t>
            </w:r>
          </w:p>
        </w:tc>
        <w:tc>
          <w:tcPr>
            <w:tcW w:w="7335" w:type="dxa"/>
            <w:vAlign w:val="center"/>
          </w:tcPr>
          <w:p w14:paraId="7BEF15A6" w14:textId="77777777" w:rsidR="00913EA8" w:rsidRDefault="00000000">
            <w:pPr>
              <w:pStyle w:val="TableText"/>
              <w:jc w:val="center"/>
              <w:rPr>
                <w:rFonts w:ascii="黑体" w:eastAsia="黑体" w:hAnsi="黑体" w:cs="黑体" w:hint="eastAsia"/>
                <w:sz w:val="28"/>
                <w:szCs w:val="28"/>
              </w:rPr>
            </w:pPr>
            <w:r>
              <w:rPr>
                <w:rFonts w:ascii="黑体" w:eastAsia="黑体" w:hAnsi="黑体" w:cs="黑体" w:hint="eastAsia"/>
                <w:spacing w:val="1"/>
                <w:sz w:val="28"/>
                <w:szCs w:val="28"/>
              </w:rPr>
              <w:t>评价要点</w:t>
            </w:r>
          </w:p>
        </w:tc>
        <w:tc>
          <w:tcPr>
            <w:tcW w:w="900" w:type="dxa"/>
            <w:vAlign w:val="center"/>
          </w:tcPr>
          <w:p w14:paraId="1E1E7BD1" w14:textId="77777777" w:rsidR="00913EA8" w:rsidRDefault="00000000">
            <w:pPr>
              <w:pStyle w:val="TableText"/>
              <w:jc w:val="center"/>
              <w:rPr>
                <w:rFonts w:ascii="黑体" w:eastAsia="黑体" w:hAnsi="黑体" w:cs="黑体" w:hint="eastAsia"/>
                <w:spacing w:val="1"/>
                <w:sz w:val="28"/>
                <w:szCs w:val="28"/>
                <w:lang w:eastAsia="zh-CN"/>
              </w:rPr>
            </w:pPr>
            <w:r>
              <w:rPr>
                <w:rFonts w:ascii="黑体" w:eastAsia="黑体" w:hAnsi="黑体" w:cs="黑体" w:hint="eastAsia"/>
                <w:spacing w:val="1"/>
                <w:sz w:val="28"/>
                <w:szCs w:val="28"/>
                <w:lang w:eastAsia="zh-CN"/>
              </w:rPr>
              <w:t>分值</w:t>
            </w:r>
          </w:p>
        </w:tc>
      </w:tr>
      <w:tr w:rsidR="00913EA8" w14:paraId="0521A546" w14:textId="77777777">
        <w:trPr>
          <w:trHeight w:val="2375"/>
          <w:jc w:val="center"/>
        </w:trPr>
        <w:tc>
          <w:tcPr>
            <w:tcW w:w="1403" w:type="dxa"/>
            <w:vAlign w:val="center"/>
          </w:tcPr>
          <w:p w14:paraId="6E7EA61F"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有明确的问</w:t>
            </w:r>
          </w:p>
          <w:p w14:paraId="0BB7EDA0"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题导向</w:t>
            </w:r>
          </w:p>
        </w:tc>
        <w:tc>
          <w:tcPr>
            <w:tcW w:w="7335" w:type="dxa"/>
            <w:vAlign w:val="center"/>
          </w:tcPr>
          <w:p w14:paraId="2A23B811"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综合设计型：</w:t>
            </w:r>
            <w:r>
              <w:rPr>
                <w:rFonts w:ascii="Times New Roman" w:eastAsia="仿宋" w:hAnsi="Times New Roman" w:cs="Times New Roman"/>
                <w:sz w:val="24"/>
                <w:szCs w:val="24"/>
                <w:lang w:eastAsia="zh-CN"/>
              </w:rPr>
              <w:t>体现</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以学生为中心</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的理念，锁定学生能力培养目标，构建</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以真实问题为牵引的实验教学场景，鼓励学生通过综合调动已有的知识与技</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能，提出解决问题的思路与方案。</w:t>
            </w:r>
          </w:p>
          <w:p w14:paraId="37592CB5"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研究探索型：</w:t>
            </w:r>
            <w:r>
              <w:rPr>
                <w:rFonts w:ascii="Times New Roman" w:eastAsia="仿宋" w:hAnsi="Times New Roman" w:cs="Times New Roman"/>
                <w:sz w:val="24"/>
                <w:szCs w:val="24"/>
                <w:lang w:eastAsia="zh-CN"/>
              </w:rPr>
              <w:t>体现</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以学生为中心</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的理念，锁定学生能力培养目标，以科学和产业前沿问题为导向，设置实验教学场景，引导学生形成创新性思维，开展高阶的自主探究，鼓励学生充分利用先进的实验工具或自制实验工具完成实验。</w:t>
            </w:r>
          </w:p>
        </w:tc>
        <w:tc>
          <w:tcPr>
            <w:tcW w:w="900" w:type="dxa"/>
            <w:vAlign w:val="center"/>
          </w:tcPr>
          <w:p w14:paraId="7314EEFF" w14:textId="4A3FE106" w:rsidR="00913EA8" w:rsidRDefault="002135C2">
            <w:pPr>
              <w:pStyle w:val="TableText"/>
              <w:spacing w:before="1" w:line="312" w:lineRule="auto"/>
              <w:ind w:left="12" w:firstLine="83"/>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25</w:t>
            </w:r>
            <w:r>
              <w:rPr>
                <w:rFonts w:ascii="Times New Roman" w:eastAsia="黑体" w:hAnsi="Times New Roman" w:cs="Times New Roman" w:hint="eastAsia"/>
                <w:sz w:val="24"/>
                <w:szCs w:val="24"/>
                <w:lang w:eastAsia="zh-CN"/>
              </w:rPr>
              <w:t>分</w:t>
            </w:r>
          </w:p>
        </w:tc>
      </w:tr>
      <w:tr w:rsidR="00913EA8" w14:paraId="2A587F9C" w14:textId="77777777">
        <w:trPr>
          <w:trHeight w:val="3190"/>
          <w:jc w:val="center"/>
        </w:trPr>
        <w:tc>
          <w:tcPr>
            <w:tcW w:w="1403" w:type="dxa"/>
            <w:vAlign w:val="center"/>
          </w:tcPr>
          <w:p w14:paraId="76CE32FC"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lastRenderedPageBreak/>
              <w:t>有明显的创</w:t>
            </w:r>
          </w:p>
          <w:p w14:paraId="5F86F577"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新特色</w:t>
            </w:r>
          </w:p>
        </w:tc>
        <w:tc>
          <w:tcPr>
            <w:tcW w:w="7335" w:type="dxa"/>
            <w:vAlign w:val="center"/>
          </w:tcPr>
          <w:p w14:paraId="5783C340"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把</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四新</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建设要求贯穿到教学过程中，在学生能力体系构建和培养过程中理念先进、目标明确；实验设计问题导向清晰、思路新</w:t>
            </w:r>
            <w:r>
              <w:rPr>
                <w:rFonts w:ascii="Times New Roman" w:eastAsia="仿宋" w:hAnsi="Times New Roman" w:cs="Times New Roman"/>
                <w:color w:val="001020"/>
                <w:sz w:val="24"/>
                <w:szCs w:val="24"/>
                <w:lang w:eastAsia="zh-CN"/>
              </w:rPr>
              <w:t>颖，</w:t>
            </w:r>
            <w:r>
              <w:rPr>
                <w:rFonts w:ascii="Times New Roman" w:eastAsia="仿宋" w:hAnsi="Times New Roman" w:cs="Times New Roman"/>
                <w:sz w:val="24"/>
                <w:szCs w:val="24"/>
                <w:lang w:eastAsia="zh-CN"/>
              </w:rPr>
              <w:t>充分利用实践过程的</w:t>
            </w:r>
          </w:p>
          <w:p w14:paraId="74E6531A"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特色与优势，在培养学生形成积极正确的世界观、人生观、价值观和优秀的素</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质品质方面具有鲜明特色和较好的应用推广价值。</w:t>
            </w:r>
          </w:p>
          <w:p w14:paraId="430EF904"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综合设计型：</w:t>
            </w:r>
            <w:r>
              <w:rPr>
                <w:rFonts w:ascii="Times New Roman" w:eastAsia="仿宋" w:hAnsi="Times New Roman" w:cs="Times New Roman"/>
                <w:sz w:val="24"/>
                <w:szCs w:val="24"/>
                <w:lang w:eastAsia="zh-CN"/>
              </w:rPr>
              <w:t>能够引导学生充分调动知识与技能，完成复杂任务；教学组织形式灵活，体现对教学活动的系统性设计；展现深刻的教</w:t>
            </w:r>
            <w:r>
              <w:rPr>
                <w:rFonts w:ascii="Times New Roman" w:eastAsia="仿宋" w:hAnsi="Times New Roman" w:cs="Times New Roman"/>
                <w:color w:val="201050"/>
                <w:sz w:val="24"/>
                <w:szCs w:val="24"/>
                <w:lang w:eastAsia="zh-CN"/>
              </w:rPr>
              <w:t>育洞</w:t>
            </w:r>
            <w:r>
              <w:rPr>
                <w:rFonts w:ascii="Times New Roman" w:eastAsia="仿宋" w:hAnsi="Times New Roman" w:cs="Times New Roman"/>
                <w:sz w:val="24"/>
                <w:szCs w:val="24"/>
                <w:lang w:eastAsia="zh-CN"/>
              </w:rPr>
              <w:t>察力，具有显著</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的创新性、前瞻性和示范引领</w:t>
            </w:r>
            <w:r>
              <w:rPr>
                <w:rFonts w:ascii="Times New Roman" w:eastAsia="仿宋" w:hAnsi="Times New Roman" w:cs="Times New Roman"/>
                <w:color w:val="102050"/>
                <w:sz w:val="24"/>
                <w:szCs w:val="24"/>
                <w:lang w:eastAsia="zh-CN"/>
              </w:rPr>
              <w:t>作用</w:t>
            </w:r>
            <w:r>
              <w:rPr>
                <w:rFonts w:ascii="Times New Roman" w:eastAsia="仿宋" w:hAnsi="Times New Roman" w:cs="Times New Roman"/>
                <w:color w:val="102050"/>
                <w:sz w:val="24"/>
                <w:szCs w:val="24"/>
                <w:lang w:eastAsia="zh-CN"/>
              </w:rPr>
              <w:t xml:space="preserve"> </w:t>
            </w:r>
            <w:r>
              <w:rPr>
                <w:rFonts w:ascii="Times New Roman" w:eastAsia="仿宋" w:hAnsi="Times New Roman" w:cs="Times New Roman"/>
                <w:color w:val="102050"/>
                <w:sz w:val="24"/>
                <w:szCs w:val="24"/>
                <w:lang w:eastAsia="zh-CN"/>
              </w:rPr>
              <w:t>。</w:t>
            </w:r>
          </w:p>
          <w:p w14:paraId="3073EFF0"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研究探索型：</w:t>
            </w:r>
            <w:r>
              <w:rPr>
                <w:rFonts w:ascii="Times New Roman" w:eastAsia="仿宋" w:hAnsi="Times New Roman" w:cs="Times New Roman"/>
                <w:sz w:val="24"/>
                <w:szCs w:val="24"/>
                <w:lang w:eastAsia="zh-CN"/>
              </w:rPr>
              <w:t>给学生充分的探究和创新空间，完成创新性实验任务；教学组织形式灵活，体现对教学活动的系统性设计；展现深刻的教育洞察力，具有显</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著的创新性、前瞻性和示范引领作用。</w:t>
            </w:r>
          </w:p>
        </w:tc>
        <w:tc>
          <w:tcPr>
            <w:tcW w:w="900" w:type="dxa"/>
            <w:vAlign w:val="center"/>
          </w:tcPr>
          <w:p w14:paraId="6AC889B9" w14:textId="0FA88A5C" w:rsidR="00913EA8" w:rsidRDefault="002135C2">
            <w:pPr>
              <w:pStyle w:val="TableText"/>
              <w:spacing w:before="1" w:line="218" w:lineRule="auto"/>
              <w:ind w:left="95"/>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25</w:t>
            </w:r>
            <w:r>
              <w:rPr>
                <w:rFonts w:ascii="Times New Roman" w:eastAsia="黑体" w:hAnsi="Times New Roman" w:cs="Times New Roman" w:hint="eastAsia"/>
                <w:sz w:val="24"/>
                <w:szCs w:val="24"/>
                <w:lang w:eastAsia="zh-CN"/>
              </w:rPr>
              <w:t>分</w:t>
            </w:r>
          </w:p>
        </w:tc>
      </w:tr>
      <w:tr w:rsidR="00913EA8" w14:paraId="076BF5E2" w14:textId="77777777">
        <w:trPr>
          <w:trHeight w:val="481"/>
          <w:jc w:val="center"/>
        </w:trPr>
        <w:tc>
          <w:tcPr>
            <w:tcW w:w="1403" w:type="dxa"/>
            <w:vAlign w:val="center"/>
          </w:tcPr>
          <w:p w14:paraId="202451D3"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关注技术应</w:t>
            </w:r>
            <w:r>
              <w:rPr>
                <w:rFonts w:ascii="Times New Roman" w:eastAsia="黑体" w:hAnsi="Times New Roman" w:cs="Times New Roman"/>
                <w:sz w:val="24"/>
                <w:szCs w:val="24"/>
              </w:rPr>
              <w:t xml:space="preserve"> </w:t>
            </w:r>
            <w:r>
              <w:rPr>
                <w:rFonts w:ascii="Times New Roman" w:eastAsia="黑体" w:hAnsi="Times New Roman" w:cs="Times New Roman"/>
                <w:color w:val="202080"/>
                <w:sz w:val="24"/>
                <w:szCs w:val="24"/>
              </w:rPr>
              <w:t>用于</w:t>
            </w:r>
            <w:r>
              <w:rPr>
                <w:rFonts w:ascii="Times New Roman" w:eastAsia="黑体" w:hAnsi="Times New Roman" w:cs="Times New Roman"/>
                <w:sz w:val="24"/>
                <w:szCs w:val="24"/>
              </w:rPr>
              <w:t>教学</w:t>
            </w:r>
          </w:p>
        </w:tc>
        <w:tc>
          <w:tcPr>
            <w:tcW w:w="7335" w:type="dxa"/>
            <w:vAlign w:val="center"/>
          </w:tcPr>
          <w:p w14:paraId="2C63D070"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能够把握新时代下学生学习特点，充分利用仪器、教具及虚拟仿真技术开展教</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学活动，并鼓励自研仪器、教具的应用，充分将大模型、</w:t>
            </w:r>
            <w:r>
              <w:rPr>
                <w:rFonts w:ascii="Times New Roman" w:eastAsia="仿宋" w:hAnsi="Times New Roman" w:cs="Times New Roman"/>
                <w:color w:val="201050"/>
                <w:sz w:val="24"/>
                <w:szCs w:val="24"/>
                <w:lang w:eastAsia="zh-CN"/>
              </w:rPr>
              <w:t>智能</w:t>
            </w:r>
            <w:r>
              <w:rPr>
                <w:rFonts w:ascii="Times New Roman" w:eastAsia="仿宋" w:hAnsi="Times New Roman" w:cs="Times New Roman"/>
                <w:sz w:val="24"/>
                <w:szCs w:val="24"/>
                <w:lang w:eastAsia="zh-CN"/>
              </w:rPr>
              <w:t>体等人工智能技</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术融</w:t>
            </w:r>
            <w:r>
              <w:rPr>
                <w:rFonts w:ascii="Times New Roman" w:eastAsia="仿宋" w:hAnsi="Times New Roman" w:cs="Times New Roman"/>
                <w:color w:val="102030"/>
                <w:sz w:val="24"/>
                <w:szCs w:val="24"/>
                <w:lang w:eastAsia="zh-CN"/>
              </w:rPr>
              <w:t>入学</w:t>
            </w:r>
            <w:r>
              <w:rPr>
                <w:rFonts w:ascii="Times New Roman" w:eastAsia="仿宋" w:hAnsi="Times New Roman" w:cs="Times New Roman"/>
                <w:sz w:val="24"/>
                <w:szCs w:val="24"/>
                <w:lang w:eastAsia="zh-CN"/>
              </w:rPr>
              <w:t>生培养全过程，赋能实验教学并开展学生能力跟踪性评价和综合评</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价。</w:t>
            </w:r>
          </w:p>
          <w:p w14:paraId="0C4028CA"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综合设计型：</w:t>
            </w:r>
            <w:r>
              <w:rPr>
                <w:rFonts w:ascii="Times New Roman" w:eastAsia="仿宋" w:hAnsi="Times New Roman" w:cs="Times New Roman"/>
                <w:sz w:val="24"/>
                <w:szCs w:val="24"/>
                <w:lang w:eastAsia="zh-CN"/>
              </w:rPr>
              <w:t>实验方法能够考查学生专业知识和技能的全面、扎实程度和综</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合、灵活运用水平。</w:t>
            </w:r>
          </w:p>
          <w:p w14:paraId="14698788"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研究探索型：</w:t>
            </w:r>
            <w:r>
              <w:rPr>
                <w:rFonts w:ascii="Times New Roman" w:eastAsia="仿宋" w:hAnsi="Times New Roman" w:cs="Times New Roman"/>
                <w:sz w:val="24"/>
                <w:szCs w:val="24"/>
                <w:lang w:eastAsia="zh-CN"/>
              </w:rPr>
              <w:t>实验方法能够体现学科前沿，为学生提供充分的实验条件保障，</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引导学生自主设计实验方案，并完成实验任务。</w:t>
            </w:r>
          </w:p>
        </w:tc>
        <w:tc>
          <w:tcPr>
            <w:tcW w:w="900" w:type="dxa"/>
            <w:vAlign w:val="center"/>
          </w:tcPr>
          <w:p w14:paraId="2F811E16" w14:textId="4FD0A378" w:rsidR="00913EA8" w:rsidRDefault="002135C2">
            <w:pPr>
              <w:pStyle w:val="TableText"/>
              <w:spacing w:line="292" w:lineRule="auto"/>
              <w:ind w:left="111" w:hanging="76"/>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25</w:t>
            </w:r>
            <w:r>
              <w:rPr>
                <w:rFonts w:ascii="Times New Roman" w:eastAsia="黑体" w:hAnsi="Times New Roman" w:cs="Times New Roman" w:hint="eastAsia"/>
                <w:sz w:val="24"/>
                <w:szCs w:val="24"/>
                <w:lang w:eastAsia="zh-CN"/>
              </w:rPr>
              <w:t>分</w:t>
            </w:r>
          </w:p>
        </w:tc>
      </w:tr>
      <w:tr w:rsidR="00913EA8" w14:paraId="6F562B79" w14:textId="77777777">
        <w:trPr>
          <w:trHeight w:val="794"/>
          <w:jc w:val="center"/>
        </w:trPr>
        <w:tc>
          <w:tcPr>
            <w:tcW w:w="1403" w:type="dxa"/>
            <w:vAlign w:val="center"/>
          </w:tcPr>
          <w:p w14:paraId="53C481F1"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注重创新成</w:t>
            </w:r>
            <w:r>
              <w:rPr>
                <w:rFonts w:ascii="Times New Roman" w:eastAsia="黑体" w:hAnsi="Times New Roman" w:cs="Times New Roman"/>
                <w:sz w:val="24"/>
                <w:szCs w:val="24"/>
              </w:rPr>
              <w:t xml:space="preserve"> </w:t>
            </w:r>
            <w:r>
              <w:rPr>
                <w:rFonts w:ascii="Times New Roman" w:eastAsia="黑体" w:hAnsi="Times New Roman" w:cs="Times New Roman"/>
                <w:sz w:val="24"/>
                <w:szCs w:val="24"/>
              </w:rPr>
              <w:t>果的辐射</w:t>
            </w:r>
          </w:p>
        </w:tc>
        <w:tc>
          <w:tcPr>
            <w:tcW w:w="7335" w:type="dxa"/>
            <w:vAlign w:val="center"/>
          </w:tcPr>
          <w:p w14:paraId="34B9E626"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能够对创新实践成效开展基于实证的有效分析与总结，形成具有较强辐射推广</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价值的教学新</w:t>
            </w:r>
            <w:r>
              <w:rPr>
                <w:rFonts w:ascii="Times New Roman" w:eastAsia="仿宋" w:hAnsi="Times New Roman" w:cs="Times New Roman"/>
                <w:color w:val="401010"/>
                <w:sz w:val="24"/>
                <w:szCs w:val="24"/>
                <w:lang w:eastAsia="zh-CN"/>
              </w:rPr>
              <w:t>工</w:t>
            </w:r>
            <w:r>
              <w:rPr>
                <w:rFonts w:ascii="Times New Roman" w:eastAsia="仿宋" w:hAnsi="Times New Roman" w:cs="Times New Roman"/>
                <w:color w:val="401010"/>
                <w:sz w:val="24"/>
                <w:szCs w:val="24"/>
                <w:lang w:eastAsia="zh-CN"/>
              </w:rPr>
              <w:t xml:space="preserve"> </w:t>
            </w:r>
            <w:r>
              <w:rPr>
                <w:rFonts w:ascii="Times New Roman" w:eastAsia="仿宋" w:hAnsi="Times New Roman" w:cs="Times New Roman"/>
                <w:color w:val="401010"/>
                <w:sz w:val="24"/>
                <w:szCs w:val="24"/>
                <w:lang w:eastAsia="zh-CN"/>
              </w:rPr>
              <w:t>具</w:t>
            </w:r>
            <w:r>
              <w:rPr>
                <w:rFonts w:ascii="Times New Roman" w:eastAsia="仿宋" w:hAnsi="Times New Roman" w:cs="Times New Roman"/>
                <w:color w:val="401010"/>
                <w:sz w:val="24"/>
                <w:szCs w:val="24"/>
                <w:lang w:eastAsia="zh-CN"/>
              </w:rPr>
              <w:t xml:space="preserve"> </w:t>
            </w:r>
            <w:r>
              <w:rPr>
                <w:rFonts w:ascii="Times New Roman" w:eastAsia="仿宋" w:hAnsi="Times New Roman" w:cs="Times New Roman"/>
                <w:color w:val="401010"/>
                <w:sz w:val="24"/>
                <w:szCs w:val="24"/>
                <w:lang w:eastAsia="zh-CN"/>
              </w:rPr>
              <w:t>、</w:t>
            </w:r>
            <w:r>
              <w:rPr>
                <w:rFonts w:ascii="Times New Roman" w:eastAsia="仿宋" w:hAnsi="Times New Roman" w:cs="Times New Roman"/>
                <w:sz w:val="24"/>
                <w:szCs w:val="24"/>
                <w:lang w:eastAsia="zh-CN"/>
              </w:rPr>
              <w:t>新平台、新方法、新模式。</w:t>
            </w:r>
          </w:p>
        </w:tc>
        <w:tc>
          <w:tcPr>
            <w:tcW w:w="900" w:type="dxa"/>
            <w:vAlign w:val="center"/>
          </w:tcPr>
          <w:p w14:paraId="5ABF1359" w14:textId="121C0757" w:rsidR="00913EA8" w:rsidRDefault="002135C2">
            <w:pPr>
              <w:pStyle w:val="TableText"/>
              <w:spacing w:before="97" w:line="288" w:lineRule="auto"/>
              <w:ind w:left="101" w:hanging="89"/>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25</w:t>
            </w:r>
            <w:r>
              <w:rPr>
                <w:rFonts w:ascii="Times New Roman" w:eastAsia="黑体" w:hAnsi="Times New Roman" w:cs="Times New Roman" w:hint="eastAsia"/>
                <w:sz w:val="24"/>
                <w:szCs w:val="24"/>
                <w:lang w:eastAsia="zh-CN"/>
              </w:rPr>
              <w:t>分</w:t>
            </w:r>
          </w:p>
        </w:tc>
      </w:tr>
      <w:tr w:rsidR="00913EA8" w14:paraId="36FA5482" w14:textId="77777777">
        <w:trPr>
          <w:trHeight w:val="737"/>
          <w:jc w:val="center"/>
        </w:trPr>
        <w:tc>
          <w:tcPr>
            <w:tcW w:w="1403" w:type="dxa"/>
            <w:vAlign w:val="center"/>
          </w:tcPr>
          <w:p w14:paraId="57CEC19C" w14:textId="77777777" w:rsidR="00913EA8" w:rsidRDefault="00000000">
            <w:pPr>
              <w:pStyle w:val="TableText"/>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总</w:t>
            </w:r>
            <w:r>
              <w:rPr>
                <w:rFonts w:ascii="Times New Roman" w:eastAsia="黑体" w:hAnsi="Times New Roman" w:cs="Times New Roman" w:hint="eastAsia"/>
                <w:sz w:val="24"/>
                <w:szCs w:val="24"/>
                <w:lang w:eastAsia="zh-CN"/>
              </w:rPr>
              <w:t xml:space="preserve">  </w:t>
            </w:r>
            <w:r>
              <w:rPr>
                <w:rFonts w:ascii="Times New Roman" w:eastAsia="黑体" w:hAnsi="Times New Roman" w:cs="Times New Roman" w:hint="eastAsia"/>
                <w:sz w:val="24"/>
                <w:szCs w:val="24"/>
                <w:lang w:eastAsia="zh-CN"/>
              </w:rPr>
              <w:t>分</w:t>
            </w:r>
          </w:p>
        </w:tc>
        <w:tc>
          <w:tcPr>
            <w:tcW w:w="7335" w:type="dxa"/>
            <w:vAlign w:val="center"/>
          </w:tcPr>
          <w:p w14:paraId="31E652DE" w14:textId="77777777" w:rsidR="00913EA8" w:rsidRDefault="00913EA8">
            <w:pPr>
              <w:pStyle w:val="TableText"/>
              <w:spacing w:before="97" w:line="288" w:lineRule="auto"/>
              <w:ind w:left="101" w:hanging="89"/>
              <w:rPr>
                <w:rFonts w:hint="eastAsia"/>
                <w:spacing w:val="-1"/>
              </w:rPr>
            </w:pPr>
          </w:p>
        </w:tc>
        <w:tc>
          <w:tcPr>
            <w:tcW w:w="900" w:type="dxa"/>
            <w:vAlign w:val="center"/>
          </w:tcPr>
          <w:p w14:paraId="6C05D647" w14:textId="2DA7E3FB" w:rsidR="00913EA8" w:rsidRDefault="002135C2">
            <w:pPr>
              <w:pStyle w:val="TableText"/>
              <w:spacing w:before="97" w:line="288" w:lineRule="auto"/>
              <w:ind w:left="101" w:hanging="89"/>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100</w:t>
            </w:r>
            <w:r>
              <w:rPr>
                <w:rFonts w:ascii="Times New Roman" w:eastAsia="黑体" w:hAnsi="Times New Roman" w:cs="Times New Roman" w:hint="eastAsia"/>
                <w:sz w:val="24"/>
                <w:szCs w:val="24"/>
                <w:lang w:eastAsia="zh-CN"/>
              </w:rPr>
              <w:t>分</w:t>
            </w:r>
          </w:p>
        </w:tc>
      </w:tr>
    </w:tbl>
    <w:p w14:paraId="3C88DCAA" w14:textId="03D9F5C8" w:rsidR="00913EA8" w:rsidRDefault="00000000">
      <w:pPr>
        <w:kinsoku/>
        <w:wordWrap w:val="0"/>
        <w:topLinePunct/>
        <w:autoSpaceDE/>
        <w:autoSpaceDN/>
        <w:spacing w:beforeLines="100" w:before="240" w:line="360" w:lineRule="auto"/>
        <w:ind w:firstLineChars="200" w:firstLine="640"/>
        <w:jc w:val="both"/>
        <w:rPr>
          <w:rFonts w:ascii="楷体" w:eastAsia="楷体" w:hAnsi="楷体" w:cs="楷体" w:hint="eastAsia"/>
          <w:sz w:val="32"/>
          <w:szCs w:val="32"/>
          <w:lang w:eastAsia="zh-CN"/>
        </w:rPr>
      </w:pPr>
      <w:r>
        <w:rPr>
          <w:rFonts w:ascii="楷体" w:eastAsia="楷体" w:hAnsi="楷体" w:cs="楷体" w:hint="eastAsia"/>
          <w:sz w:val="32"/>
          <w:szCs w:val="32"/>
          <w:lang w:eastAsia="zh-CN"/>
        </w:rPr>
        <w:t>（</w:t>
      </w:r>
      <w:r w:rsidR="00E943E9">
        <w:rPr>
          <w:rFonts w:ascii="楷体" w:eastAsia="楷体" w:hAnsi="楷体" w:cs="楷体" w:hint="eastAsia"/>
          <w:sz w:val="32"/>
          <w:szCs w:val="32"/>
          <w:lang w:eastAsia="zh-CN"/>
        </w:rPr>
        <w:t>二</w:t>
      </w:r>
      <w:r>
        <w:rPr>
          <w:rFonts w:ascii="楷体" w:eastAsia="楷体" w:hAnsi="楷体" w:cs="楷体" w:hint="eastAsia"/>
          <w:sz w:val="32"/>
          <w:szCs w:val="32"/>
          <w:lang w:eastAsia="zh-CN"/>
        </w:rPr>
        <w:t>）教学设计创新汇报（</w:t>
      </w:r>
      <w:r w:rsidR="002135C2">
        <w:rPr>
          <w:rFonts w:ascii="楷体" w:eastAsia="楷体" w:hAnsi="楷体" w:cs="楷体" w:hint="eastAsia"/>
          <w:sz w:val="32"/>
          <w:szCs w:val="32"/>
          <w:lang w:eastAsia="zh-CN"/>
        </w:rPr>
        <w:t>10</w:t>
      </w:r>
      <w:r>
        <w:rPr>
          <w:rFonts w:ascii="楷体" w:eastAsia="楷体" w:hAnsi="楷体" w:cs="楷体" w:hint="eastAsia"/>
          <w:sz w:val="32"/>
          <w:szCs w:val="32"/>
          <w:lang w:eastAsia="zh-CN"/>
        </w:rPr>
        <w:t>0分）</w:t>
      </w:r>
    </w:p>
    <w:p w14:paraId="69862CA3" w14:textId="77777777" w:rsidR="00913EA8" w:rsidRDefault="00913EA8">
      <w:pPr>
        <w:spacing w:line="51" w:lineRule="auto"/>
        <w:rPr>
          <w:sz w:val="2"/>
          <w:lang w:eastAsia="zh-CN"/>
        </w:rPr>
      </w:pPr>
    </w:p>
    <w:tbl>
      <w:tblPr>
        <w:tblStyle w:val="TableNormal"/>
        <w:tblW w:w="963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7"/>
        <w:gridCol w:w="7340"/>
        <w:gridCol w:w="901"/>
      </w:tblGrid>
      <w:tr w:rsidR="00913EA8" w14:paraId="552FF140" w14:textId="77777777">
        <w:trPr>
          <w:trHeight w:val="737"/>
          <w:jc w:val="center"/>
        </w:trPr>
        <w:tc>
          <w:tcPr>
            <w:tcW w:w="1398" w:type="dxa"/>
            <w:vAlign w:val="center"/>
          </w:tcPr>
          <w:p w14:paraId="5B6B62F9" w14:textId="77777777" w:rsidR="00913EA8" w:rsidRDefault="00000000">
            <w:pPr>
              <w:pStyle w:val="TableText"/>
              <w:jc w:val="center"/>
              <w:rPr>
                <w:rFonts w:ascii="Times New Roman" w:eastAsia="黑体" w:hAnsi="Times New Roman" w:cs="Times New Roman"/>
                <w:sz w:val="28"/>
                <w:szCs w:val="28"/>
              </w:rPr>
            </w:pPr>
            <w:r>
              <w:rPr>
                <w:rFonts w:ascii="Times New Roman" w:eastAsia="黑体" w:hAnsi="Times New Roman" w:cs="Times New Roman"/>
                <w:sz w:val="28"/>
                <w:szCs w:val="28"/>
              </w:rPr>
              <w:t>评价维度</w:t>
            </w:r>
          </w:p>
        </w:tc>
        <w:tc>
          <w:tcPr>
            <w:tcW w:w="7339" w:type="dxa"/>
            <w:vAlign w:val="center"/>
          </w:tcPr>
          <w:p w14:paraId="41C0CAAA" w14:textId="77777777" w:rsidR="00913EA8" w:rsidRDefault="00000000">
            <w:pPr>
              <w:pStyle w:val="TableText"/>
              <w:jc w:val="center"/>
              <w:rPr>
                <w:rFonts w:ascii="Times New Roman" w:eastAsia="黑体" w:hAnsi="Times New Roman" w:cs="Times New Roman"/>
                <w:sz w:val="28"/>
                <w:szCs w:val="28"/>
              </w:rPr>
            </w:pPr>
            <w:r>
              <w:rPr>
                <w:rFonts w:ascii="Times New Roman" w:eastAsia="黑体" w:hAnsi="Times New Roman" w:cs="Times New Roman"/>
                <w:sz w:val="28"/>
                <w:szCs w:val="28"/>
              </w:rPr>
              <w:t>评价要点</w:t>
            </w:r>
          </w:p>
        </w:tc>
        <w:tc>
          <w:tcPr>
            <w:tcW w:w="901" w:type="dxa"/>
            <w:vAlign w:val="center"/>
          </w:tcPr>
          <w:p w14:paraId="1C2BBE4B" w14:textId="77777777" w:rsidR="00913EA8" w:rsidRDefault="00000000">
            <w:pPr>
              <w:pStyle w:val="TableText"/>
              <w:jc w:val="center"/>
              <w:rPr>
                <w:rFonts w:ascii="Times New Roman" w:eastAsia="黑体" w:hAnsi="Times New Roman" w:cs="Times New Roman"/>
                <w:sz w:val="28"/>
                <w:szCs w:val="28"/>
                <w:lang w:eastAsia="zh-CN"/>
              </w:rPr>
            </w:pPr>
            <w:r>
              <w:rPr>
                <w:rFonts w:ascii="Times New Roman" w:eastAsia="黑体" w:hAnsi="Times New Roman" w:cs="Times New Roman" w:hint="eastAsia"/>
                <w:sz w:val="28"/>
                <w:szCs w:val="28"/>
                <w:lang w:eastAsia="zh-CN"/>
              </w:rPr>
              <w:t>分值</w:t>
            </w:r>
          </w:p>
        </w:tc>
      </w:tr>
      <w:tr w:rsidR="00913EA8" w14:paraId="7988261A" w14:textId="77777777">
        <w:trPr>
          <w:trHeight w:val="3196"/>
          <w:jc w:val="center"/>
        </w:trPr>
        <w:tc>
          <w:tcPr>
            <w:tcW w:w="1398" w:type="dxa"/>
            <w:vAlign w:val="center"/>
          </w:tcPr>
          <w:p w14:paraId="2B471252"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理念与目标</w:t>
            </w:r>
          </w:p>
        </w:tc>
        <w:tc>
          <w:tcPr>
            <w:tcW w:w="7339" w:type="dxa"/>
            <w:vAlign w:val="center"/>
          </w:tcPr>
          <w:p w14:paraId="6096A71C"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综合设计型：</w:t>
            </w:r>
            <w:r>
              <w:rPr>
                <w:rFonts w:ascii="Times New Roman" w:eastAsia="仿宋" w:hAnsi="Times New Roman" w:cs="Times New Roman"/>
                <w:sz w:val="24"/>
                <w:szCs w:val="24"/>
                <w:lang w:eastAsia="zh-CN"/>
              </w:rPr>
              <w:t>实验教学全过程体现</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以学生为中心</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的理念，教学目标符合学科特点和学生实际；课程设计理念紧扣</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四新</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内涵，锚定学生能力的全面</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培养，带动教学模式和手段的创新；体现对学生知识结构、专业技能和综合组织的全面要求；教学目标清晰，可量化、可实现，易于理解，便于实施。</w:t>
            </w:r>
          </w:p>
          <w:p w14:paraId="0E95B66A"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研究探索型：</w:t>
            </w:r>
            <w:r>
              <w:rPr>
                <w:rFonts w:ascii="Times New Roman" w:eastAsia="仿宋" w:hAnsi="Times New Roman" w:cs="Times New Roman"/>
                <w:sz w:val="24"/>
                <w:szCs w:val="24"/>
                <w:lang w:eastAsia="zh-CN"/>
              </w:rPr>
              <w:t>实验教学全过程体现</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以学生为中心</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的理念，教学目标符合拔尖人才培养需求；课程设计理念紧扣</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四新</w:t>
            </w:r>
            <w:r>
              <w:rPr>
                <w:rFonts w:ascii="Times New Roman" w:eastAsia="仿宋" w:hAnsi="Times New Roman" w:cs="Times New Roman" w:hint="eastAsia"/>
                <w:sz w:val="24"/>
                <w:szCs w:val="24"/>
                <w:lang w:eastAsia="zh-CN"/>
              </w:rPr>
              <w:t>”</w:t>
            </w:r>
            <w:r>
              <w:rPr>
                <w:rFonts w:ascii="Times New Roman" w:eastAsia="仿宋" w:hAnsi="Times New Roman" w:cs="Times New Roman"/>
                <w:sz w:val="24"/>
                <w:szCs w:val="24"/>
                <w:lang w:eastAsia="zh-CN"/>
              </w:rPr>
              <w:t>内涵，锚定学生创新思维、创新能力的培养与塑造，带动教学模式和手段的创新；体现学生对专业知识、专</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业技能及跨学科知识、技能的更高要求；教学目标清晰，可实现、可考量。</w:t>
            </w:r>
          </w:p>
        </w:tc>
        <w:tc>
          <w:tcPr>
            <w:tcW w:w="901" w:type="dxa"/>
            <w:vAlign w:val="center"/>
          </w:tcPr>
          <w:p w14:paraId="2083C0CC" w14:textId="605D063B" w:rsidR="00913EA8" w:rsidRDefault="002135C2">
            <w:pPr>
              <w:pStyle w:val="TableText"/>
              <w:spacing w:before="2" w:line="312" w:lineRule="auto"/>
              <w:ind w:left="11" w:firstLine="83"/>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10</w:t>
            </w:r>
            <w:r>
              <w:rPr>
                <w:rFonts w:ascii="Times New Roman" w:eastAsia="黑体" w:hAnsi="Times New Roman" w:cs="Times New Roman" w:hint="eastAsia"/>
                <w:sz w:val="24"/>
                <w:szCs w:val="24"/>
                <w:lang w:eastAsia="zh-CN"/>
              </w:rPr>
              <w:t>分</w:t>
            </w:r>
          </w:p>
        </w:tc>
      </w:tr>
      <w:tr w:rsidR="00913EA8" w14:paraId="51FB2028" w14:textId="77777777">
        <w:trPr>
          <w:trHeight w:val="1598"/>
          <w:jc w:val="center"/>
        </w:trPr>
        <w:tc>
          <w:tcPr>
            <w:tcW w:w="1398" w:type="dxa"/>
            <w:vMerge w:val="restart"/>
            <w:tcBorders>
              <w:bottom w:val="nil"/>
            </w:tcBorders>
            <w:vAlign w:val="center"/>
          </w:tcPr>
          <w:p w14:paraId="772AA509"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内容分析</w:t>
            </w:r>
          </w:p>
        </w:tc>
        <w:tc>
          <w:tcPr>
            <w:tcW w:w="7339" w:type="dxa"/>
            <w:vAlign w:val="center"/>
          </w:tcPr>
          <w:p w14:paraId="3A0A3232"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综合设计型：</w:t>
            </w:r>
            <w:r>
              <w:rPr>
                <w:rFonts w:ascii="Times New Roman" w:eastAsia="仿宋" w:hAnsi="Times New Roman" w:cs="Times New Roman"/>
                <w:sz w:val="24"/>
                <w:szCs w:val="24"/>
                <w:lang w:eastAsia="zh-CN"/>
              </w:rPr>
              <w:t>教学内容紧扣教学目标，有机整合理论教学与实验教学环节，</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实现知识和能力的融合培养。</w:t>
            </w:r>
          </w:p>
          <w:p w14:paraId="34347F9B"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研究探索型：</w:t>
            </w:r>
            <w:r>
              <w:rPr>
                <w:rFonts w:ascii="Times New Roman" w:eastAsia="仿宋" w:hAnsi="Times New Roman" w:cs="Times New Roman"/>
                <w:sz w:val="24"/>
                <w:szCs w:val="24"/>
                <w:lang w:eastAsia="zh-CN"/>
              </w:rPr>
              <w:t>教学内容紧扣教学目标，贴合所在专业的科学前沿与产业前沿，</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具有显著的原始创新和技术突破特征。</w:t>
            </w:r>
          </w:p>
        </w:tc>
        <w:tc>
          <w:tcPr>
            <w:tcW w:w="901" w:type="dxa"/>
            <w:vMerge w:val="restart"/>
            <w:vAlign w:val="center"/>
          </w:tcPr>
          <w:p w14:paraId="5D10362C" w14:textId="7A9736A6" w:rsidR="00913EA8" w:rsidRDefault="002135C2">
            <w:pPr>
              <w:pStyle w:val="TableText"/>
              <w:spacing w:before="10" w:line="284" w:lineRule="auto"/>
              <w:ind w:left="91" w:hanging="56"/>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20</w:t>
            </w:r>
            <w:r>
              <w:rPr>
                <w:rFonts w:ascii="Times New Roman" w:eastAsia="黑体" w:hAnsi="Times New Roman" w:cs="Times New Roman" w:hint="eastAsia"/>
                <w:sz w:val="24"/>
                <w:szCs w:val="24"/>
                <w:lang w:eastAsia="zh-CN"/>
              </w:rPr>
              <w:t>分</w:t>
            </w:r>
          </w:p>
        </w:tc>
      </w:tr>
      <w:tr w:rsidR="00913EA8" w14:paraId="1DE788F3" w14:textId="77777777">
        <w:trPr>
          <w:trHeight w:val="1598"/>
          <w:jc w:val="center"/>
        </w:trPr>
        <w:tc>
          <w:tcPr>
            <w:tcW w:w="1398" w:type="dxa"/>
            <w:vMerge/>
            <w:tcBorders>
              <w:top w:val="nil"/>
              <w:bottom w:val="nil"/>
            </w:tcBorders>
            <w:vAlign w:val="center"/>
          </w:tcPr>
          <w:p w14:paraId="2A0D8722" w14:textId="77777777" w:rsidR="00913EA8" w:rsidRDefault="00913EA8">
            <w:pPr>
              <w:jc w:val="center"/>
              <w:rPr>
                <w:rFonts w:ascii="Times New Roman" w:eastAsia="黑体" w:hAnsi="Times New Roman" w:cs="Times New Roman"/>
                <w:sz w:val="24"/>
                <w:szCs w:val="24"/>
              </w:rPr>
            </w:pPr>
          </w:p>
        </w:tc>
        <w:tc>
          <w:tcPr>
            <w:tcW w:w="7339" w:type="dxa"/>
            <w:vAlign w:val="center"/>
          </w:tcPr>
          <w:p w14:paraId="6405ECB4"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综合设计型：</w:t>
            </w:r>
            <w:r>
              <w:rPr>
                <w:rFonts w:ascii="Times New Roman" w:eastAsia="仿宋" w:hAnsi="Times New Roman" w:cs="Times New Roman"/>
                <w:sz w:val="24"/>
                <w:szCs w:val="24"/>
                <w:lang w:eastAsia="zh-CN"/>
              </w:rPr>
              <w:t>教学内容具有综合性和创新性，着重培养学生综合运用已有知</w:t>
            </w:r>
            <w:r>
              <w:rPr>
                <w:rFonts w:ascii="Times New Roman" w:eastAsia="仿宋" w:hAnsi="Times New Roman" w:cs="Times New Roman"/>
                <w:sz w:val="24"/>
                <w:szCs w:val="24"/>
                <w:lang w:eastAsia="zh-CN"/>
              </w:rPr>
              <w:t xml:space="preserve"> </w:t>
            </w:r>
            <w:r>
              <w:rPr>
                <w:rFonts w:ascii="Times New Roman" w:eastAsia="仿宋" w:hAnsi="Times New Roman" w:cs="Times New Roman"/>
                <w:color w:val="103050"/>
                <w:sz w:val="24"/>
                <w:szCs w:val="24"/>
                <w:lang w:eastAsia="zh-CN"/>
              </w:rPr>
              <w:t>识</w:t>
            </w:r>
            <w:r>
              <w:rPr>
                <w:rFonts w:ascii="Times New Roman" w:eastAsia="仿宋" w:hAnsi="Times New Roman" w:cs="Times New Roman"/>
                <w:sz w:val="24"/>
                <w:szCs w:val="24"/>
                <w:lang w:eastAsia="zh-CN"/>
              </w:rPr>
              <w:t>和技能的能力。</w:t>
            </w:r>
          </w:p>
          <w:p w14:paraId="5256AEEC"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b/>
                <w:bCs/>
                <w:sz w:val="24"/>
                <w:szCs w:val="24"/>
                <w:lang w:eastAsia="zh-CN"/>
              </w:rPr>
              <w:t>研究探索型：</w:t>
            </w:r>
            <w:r>
              <w:rPr>
                <w:rFonts w:ascii="Times New Roman" w:eastAsia="仿宋" w:hAnsi="Times New Roman" w:cs="Times New Roman"/>
                <w:sz w:val="24"/>
                <w:szCs w:val="24"/>
                <w:lang w:eastAsia="zh-CN"/>
              </w:rPr>
              <w:t>教学内容具有充分的探究空间，着重培养学生综合运用已有知</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识和技能，自主开展实验设计、解决前沿问题的能力。</w:t>
            </w:r>
          </w:p>
        </w:tc>
        <w:tc>
          <w:tcPr>
            <w:tcW w:w="901" w:type="dxa"/>
            <w:vMerge/>
            <w:vAlign w:val="center"/>
          </w:tcPr>
          <w:p w14:paraId="62818566" w14:textId="77777777" w:rsidR="00913EA8" w:rsidRDefault="00913EA8">
            <w:pPr>
              <w:pStyle w:val="TableText"/>
              <w:spacing w:line="292" w:lineRule="auto"/>
              <w:ind w:left="95" w:right="100"/>
              <w:jc w:val="center"/>
              <w:rPr>
                <w:rFonts w:ascii="Times New Roman" w:eastAsia="黑体" w:hAnsi="Times New Roman" w:cs="Times New Roman"/>
                <w:sz w:val="24"/>
                <w:szCs w:val="24"/>
                <w:lang w:eastAsia="zh-CN"/>
              </w:rPr>
            </w:pPr>
          </w:p>
        </w:tc>
      </w:tr>
      <w:tr w:rsidR="00913EA8" w14:paraId="57977657" w14:textId="77777777">
        <w:trPr>
          <w:trHeight w:val="554"/>
          <w:jc w:val="center"/>
        </w:trPr>
        <w:tc>
          <w:tcPr>
            <w:tcW w:w="1398" w:type="dxa"/>
            <w:vMerge/>
            <w:tcBorders>
              <w:top w:val="nil"/>
            </w:tcBorders>
            <w:vAlign w:val="center"/>
          </w:tcPr>
          <w:p w14:paraId="567DA586" w14:textId="77777777" w:rsidR="00913EA8" w:rsidRDefault="00913EA8">
            <w:pPr>
              <w:jc w:val="center"/>
              <w:rPr>
                <w:rFonts w:ascii="Times New Roman" w:eastAsia="黑体" w:hAnsi="Times New Roman" w:cs="Times New Roman"/>
                <w:sz w:val="24"/>
                <w:szCs w:val="24"/>
                <w:lang w:eastAsia="zh-CN"/>
              </w:rPr>
            </w:pPr>
          </w:p>
        </w:tc>
        <w:tc>
          <w:tcPr>
            <w:tcW w:w="7339" w:type="dxa"/>
            <w:vAlign w:val="center"/>
          </w:tcPr>
          <w:p w14:paraId="2D43D7F4" w14:textId="77777777" w:rsidR="00913EA8" w:rsidRDefault="00000000">
            <w:pPr>
              <w:pStyle w:val="TableText"/>
              <w:kinsoku/>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能够将教学内容与学科研究新进展、实践发展新经验、社会需求新变化相联系。</w:t>
            </w:r>
          </w:p>
        </w:tc>
        <w:tc>
          <w:tcPr>
            <w:tcW w:w="901" w:type="dxa"/>
            <w:vMerge/>
            <w:vAlign w:val="center"/>
          </w:tcPr>
          <w:p w14:paraId="1EC0700D" w14:textId="77777777" w:rsidR="00913EA8" w:rsidRDefault="00913EA8">
            <w:pPr>
              <w:pStyle w:val="TableText"/>
              <w:spacing w:before="173" w:line="219" w:lineRule="auto"/>
              <w:jc w:val="center"/>
              <w:rPr>
                <w:rFonts w:ascii="Times New Roman" w:eastAsia="黑体" w:hAnsi="Times New Roman" w:cs="Times New Roman"/>
                <w:sz w:val="24"/>
                <w:szCs w:val="24"/>
                <w:lang w:eastAsia="zh-CN"/>
              </w:rPr>
            </w:pPr>
          </w:p>
        </w:tc>
      </w:tr>
      <w:tr w:rsidR="00913EA8" w14:paraId="49F91CB5" w14:textId="77777777">
        <w:trPr>
          <w:trHeight w:val="1199"/>
          <w:jc w:val="center"/>
        </w:trPr>
        <w:tc>
          <w:tcPr>
            <w:tcW w:w="1398" w:type="dxa"/>
            <w:vAlign w:val="center"/>
          </w:tcPr>
          <w:p w14:paraId="68A3DCB7"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学情分析</w:t>
            </w:r>
          </w:p>
        </w:tc>
        <w:tc>
          <w:tcPr>
            <w:tcW w:w="7343" w:type="dxa"/>
            <w:vAlign w:val="center"/>
          </w:tcPr>
          <w:p w14:paraId="71575502"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对学生已有的知识、能力状况，学习习惯有客观的分析，对支撑实验教学的条</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件有合理的评估；鼓励利用智能体及大模型工具，通过大数据分析全面客观记</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录学生学习过程，开展学情分析。</w:t>
            </w:r>
          </w:p>
        </w:tc>
        <w:tc>
          <w:tcPr>
            <w:tcW w:w="897" w:type="dxa"/>
            <w:vAlign w:val="center"/>
          </w:tcPr>
          <w:p w14:paraId="3E652995" w14:textId="39B101F3" w:rsidR="00913EA8" w:rsidRDefault="002135C2">
            <w:pPr>
              <w:pStyle w:val="TableText"/>
              <w:spacing w:before="87" w:line="308" w:lineRule="auto"/>
              <w:ind w:left="91"/>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10</w:t>
            </w:r>
            <w:r>
              <w:rPr>
                <w:rFonts w:ascii="Times New Roman" w:eastAsia="黑体" w:hAnsi="Times New Roman" w:cs="Times New Roman" w:hint="eastAsia"/>
                <w:sz w:val="24"/>
                <w:szCs w:val="24"/>
                <w:lang w:eastAsia="zh-CN"/>
              </w:rPr>
              <w:t>分</w:t>
            </w:r>
          </w:p>
        </w:tc>
      </w:tr>
      <w:tr w:rsidR="00913EA8" w14:paraId="33FED102" w14:textId="77777777">
        <w:trPr>
          <w:trHeight w:val="569"/>
          <w:jc w:val="center"/>
        </w:trPr>
        <w:tc>
          <w:tcPr>
            <w:tcW w:w="1398" w:type="dxa"/>
            <w:vMerge w:val="restart"/>
            <w:tcBorders>
              <w:bottom w:val="nil"/>
            </w:tcBorders>
            <w:vAlign w:val="center"/>
          </w:tcPr>
          <w:p w14:paraId="74CF34F3"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过程与方法</w:t>
            </w:r>
          </w:p>
        </w:tc>
        <w:tc>
          <w:tcPr>
            <w:tcW w:w="7343" w:type="dxa"/>
            <w:vAlign w:val="center"/>
          </w:tcPr>
          <w:p w14:paraId="4C2F4F61"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教学形式多样，启发性强，互动性好，能够体现因材施教。</w:t>
            </w:r>
          </w:p>
        </w:tc>
        <w:tc>
          <w:tcPr>
            <w:tcW w:w="897" w:type="dxa"/>
            <w:vMerge w:val="restart"/>
            <w:vAlign w:val="center"/>
          </w:tcPr>
          <w:p w14:paraId="4E0514E1" w14:textId="44E78F53" w:rsidR="00913EA8" w:rsidRDefault="002135C2">
            <w:pPr>
              <w:pStyle w:val="TableText"/>
              <w:spacing w:before="179" w:line="219" w:lineRule="auto"/>
              <w:ind w:left="91"/>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30</w:t>
            </w:r>
            <w:r>
              <w:rPr>
                <w:rFonts w:ascii="Times New Roman" w:eastAsia="黑体" w:hAnsi="Times New Roman" w:cs="Times New Roman" w:hint="eastAsia"/>
                <w:sz w:val="24"/>
                <w:szCs w:val="24"/>
                <w:lang w:eastAsia="zh-CN"/>
              </w:rPr>
              <w:t>分</w:t>
            </w:r>
          </w:p>
        </w:tc>
      </w:tr>
      <w:tr w:rsidR="00913EA8" w14:paraId="637BE704" w14:textId="77777777">
        <w:trPr>
          <w:trHeight w:val="799"/>
          <w:jc w:val="center"/>
        </w:trPr>
        <w:tc>
          <w:tcPr>
            <w:tcW w:w="1398" w:type="dxa"/>
            <w:vMerge/>
            <w:tcBorders>
              <w:top w:val="nil"/>
              <w:bottom w:val="nil"/>
            </w:tcBorders>
            <w:vAlign w:val="center"/>
          </w:tcPr>
          <w:p w14:paraId="51A50853" w14:textId="77777777" w:rsidR="00913EA8" w:rsidRDefault="00913EA8">
            <w:pPr>
              <w:jc w:val="center"/>
              <w:rPr>
                <w:rFonts w:ascii="Times New Roman" w:eastAsia="黑体" w:hAnsi="Times New Roman" w:cs="Times New Roman"/>
                <w:sz w:val="24"/>
                <w:szCs w:val="24"/>
              </w:rPr>
            </w:pPr>
          </w:p>
        </w:tc>
        <w:tc>
          <w:tcPr>
            <w:tcW w:w="7343" w:type="dxa"/>
            <w:vAlign w:val="center"/>
          </w:tcPr>
          <w:p w14:paraId="433D46BF"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能创造性地使用实验仪器、教具、教案等教学资源，教学过程紧凑、充实；实</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验内容难度梯度合理，过渡自然，有利于学生能力的积累形成。</w:t>
            </w:r>
          </w:p>
        </w:tc>
        <w:tc>
          <w:tcPr>
            <w:tcW w:w="897" w:type="dxa"/>
            <w:vMerge/>
            <w:vAlign w:val="center"/>
          </w:tcPr>
          <w:p w14:paraId="20CFEB20" w14:textId="77777777" w:rsidR="00913EA8" w:rsidRDefault="00913EA8">
            <w:pPr>
              <w:pStyle w:val="TableText"/>
              <w:spacing w:before="97" w:line="290" w:lineRule="auto"/>
              <w:ind w:left="95" w:firstLine="9"/>
              <w:jc w:val="center"/>
              <w:rPr>
                <w:rFonts w:ascii="Times New Roman" w:eastAsia="黑体" w:hAnsi="Times New Roman" w:cs="Times New Roman"/>
                <w:sz w:val="24"/>
                <w:szCs w:val="24"/>
                <w:lang w:eastAsia="zh-CN"/>
              </w:rPr>
            </w:pPr>
          </w:p>
        </w:tc>
      </w:tr>
      <w:tr w:rsidR="00913EA8" w14:paraId="03D534D7" w14:textId="77777777">
        <w:trPr>
          <w:trHeight w:val="799"/>
          <w:jc w:val="center"/>
        </w:trPr>
        <w:tc>
          <w:tcPr>
            <w:tcW w:w="1398" w:type="dxa"/>
            <w:vMerge/>
            <w:tcBorders>
              <w:top w:val="nil"/>
              <w:bottom w:val="nil"/>
            </w:tcBorders>
            <w:vAlign w:val="center"/>
          </w:tcPr>
          <w:p w14:paraId="235A6DBB" w14:textId="77777777" w:rsidR="00913EA8" w:rsidRDefault="00913EA8">
            <w:pPr>
              <w:jc w:val="center"/>
              <w:rPr>
                <w:rFonts w:ascii="Times New Roman" w:eastAsia="黑体" w:hAnsi="Times New Roman" w:cs="Times New Roman"/>
                <w:sz w:val="24"/>
                <w:szCs w:val="24"/>
                <w:lang w:eastAsia="zh-CN"/>
              </w:rPr>
            </w:pPr>
          </w:p>
        </w:tc>
        <w:tc>
          <w:tcPr>
            <w:tcW w:w="7343" w:type="dxa"/>
            <w:vAlign w:val="center"/>
          </w:tcPr>
          <w:p w14:paraId="5F305A46"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color w:val="001020"/>
                <w:sz w:val="24"/>
                <w:szCs w:val="24"/>
                <w:lang w:eastAsia="zh-CN"/>
              </w:rPr>
              <w:t>学</w:t>
            </w:r>
            <w:r>
              <w:rPr>
                <w:rFonts w:ascii="Times New Roman" w:eastAsia="仿宋" w:hAnsi="Times New Roman" w:cs="Times New Roman"/>
                <w:sz w:val="24"/>
                <w:szCs w:val="24"/>
                <w:lang w:eastAsia="zh-CN"/>
              </w:rPr>
              <w:t>生自由探索空间大，鼓励学生利用创造性思维和创新性方法解决实验中出现</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的问题，鼓励自主、探究、合作式学习。</w:t>
            </w:r>
          </w:p>
        </w:tc>
        <w:tc>
          <w:tcPr>
            <w:tcW w:w="897" w:type="dxa"/>
            <w:vMerge/>
            <w:vAlign w:val="center"/>
          </w:tcPr>
          <w:p w14:paraId="5D042A3C" w14:textId="77777777" w:rsidR="00913EA8" w:rsidRDefault="00913EA8">
            <w:pPr>
              <w:pStyle w:val="TableText"/>
              <w:spacing w:before="100" w:line="289" w:lineRule="auto"/>
              <w:ind w:left="95" w:firstLine="10"/>
              <w:jc w:val="center"/>
              <w:rPr>
                <w:rFonts w:ascii="Times New Roman" w:eastAsia="黑体" w:hAnsi="Times New Roman" w:cs="Times New Roman"/>
                <w:color w:val="001020"/>
                <w:sz w:val="24"/>
                <w:szCs w:val="24"/>
                <w:lang w:eastAsia="zh-CN"/>
              </w:rPr>
            </w:pPr>
          </w:p>
        </w:tc>
      </w:tr>
      <w:tr w:rsidR="00913EA8" w14:paraId="329034B8" w14:textId="77777777">
        <w:trPr>
          <w:trHeight w:val="789"/>
          <w:jc w:val="center"/>
        </w:trPr>
        <w:tc>
          <w:tcPr>
            <w:tcW w:w="1398" w:type="dxa"/>
            <w:vMerge/>
            <w:tcBorders>
              <w:top w:val="nil"/>
              <w:bottom w:val="nil"/>
            </w:tcBorders>
            <w:vAlign w:val="center"/>
          </w:tcPr>
          <w:p w14:paraId="2558C4F1" w14:textId="77777777" w:rsidR="00913EA8" w:rsidRDefault="00913EA8">
            <w:pPr>
              <w:jc w:val="center"/>
              <w:rPr>
                <w:rFonts w:ascii="Times New Roman" w:eastAsia="黑体" w:hAnsi="Times New Roman" w:cs="Times New Roman"/>
                <w:sz w:val="24"/>
                <w:szCs w:val="24"/>
                <w:lang w:eastAsia="zh-CN"/>
              </w:rPr>
            </w:pPr>
          </w:p>
        </w:tc>
        <w:tc>
          <w:tcPr>
            <w:tcW w:w="7343" w:type="dxa"/>
            <w:vAlign w:val="center"/>
          </w:tcPr>
          <w:p w14:paraId="59882B2A"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能够利用现代信息技术，包括生成式人工智能技术，创设符合需要的实验场景</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以及助学与伴学，提高人才培养效率。</w:t>
            </w:r>
          </w:p>
        </w:tc>
        <w:tc>
          <w:tcPr>
            <w:tcW w:w="897" w:type="dxa"/>
            <w:vMerge/>
            <w:vAlign w:val="center"/>
          </w:tcPr>
          <w:p w14:paraId="57ECCD63" w14:textId="77777777" w:rsidR="00913EA8" w:rsidRDefault="00913EA8">
            <w:pPr>
              <w:pStyle w:val="TableText"/>
              <w:spacing w:before="111" w:line="280" w:lineRule="auto"/>
              <w:ind w:left="95"/>
              <w:jc w:val="center"/>
              <w:rPr>
                <w:rFonts w:ascii="Times New Roman" w:eastAsia="黑体" w:hAnsi="Times New Roman" w:cs="Times New Roman"/>
                <w:sz w:val="24"/>
                <w:szCs w:val="24"/>
                <w:lang w:eastAsia="zh-CN"/>
              </w:rPr>
            </w:pPr>
          </w:p>
        </w:tc>
      </w:tr>
      <w:tr w:rsidR="00913EA8" w14:paraId="5716449F" w14:textId="77777777">
        <w:trPr>
          <w:trHeight w:val="580"/>
          <w:jc w:val="center"/>
        </w:trPr>
        <w:tc>
          <w:tcPr>
            <w:tcW w:w="1398" w:type="dxa"/>
            <w:vMerge/>
            <w:tcBorders>
              <w:top w:val="nil"/>
            </w:tcBorders>
            <w:vAlign w:val="center"/>
          </w:tcPr>
          <w:p w14:paraId="614343F1" w14:textId="77777777" w:rsidR="00913EA8" w:rsidRDefault="00913EA8">
            <w:pPr>
              <w:jc w:val="center"/>
              <w:rPr>
                <w:rFonts w:ascii="Times New Roman" w:eastAsia="黑体" w:hAnsi="Times New Roman" w:cs="Times New Roman"/>
                <w:sz w:val="24"/>
                <w:szCs w:val="24"/>
                <w:lang w:eastAsia="zh-CN"/>
              </w:rPr>
            </w:pPr>
          </w:p>
        </w:tc>
        <w:tc>
          <w:tcPr>
            <w:tcW w:w="7343" w:type="dxa"/>
            <w:vAlign w:val="center"/>
          </w:tcPr>
          <w:p w14:paraId="6C92713B"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实验方法成熟，条件充足，实验过程安全风险可控。</w:t>
            </w:r>
          </w:p>
        </w:tc>
        <w:tc>
          <w:tcPr>
            <w:tcW w:w="897" w:type="dxa"/>
            <w:vMerge/>
            <w:vAlign w:val="center"/>
          </w:tcPr>
          <w:p w14:paraId="490EC7DD" w14:textId="77777777" w:rsidR="00913EA8" w:rsidRDefault="00913EA8">
            <w:pPr>
              <w:pStyle w:val="TableText"/>
              <w:spacing w:before="182" w:line="219" w:lineRule="auto"/>
              <w:ind w:left="95"/>
              <w:jc w:val="center"/>
              <w:rPr>
                <w:rFonts w:ascii="Times New Roman" w:eastAsia="黑体" w:hAnsi="Times New Roman" w:cs="Times New Roman"/>
                <w:sz w:val="24"/>
                <w:szCs w:val="24"/>
                <w:lang w:eastAsia="zh-CN"/>
              </w:rPr>
            </w:pPr>
          </w:p>
        </w:tc>
      </w:tr>
      <w:tr w:rsidR="00913EA8" w14:paraId="2713CF34" w14:textId="77777777">
        <w:trPr>
          <w:trHeight w:val="549"/>
          <w:jc w:val="center"/>
        </w:trPr>
        <w:tc>
          <w:tcPr>
            <w:tcW w:w="1398" w:type="dxa"/>
            <w:vMerge w:val="restart"/>
            <w:tcBorders>
              <w:bottom w:val="nil"/>
            </w:tcBorders>
            <w:vAlign w:val="center"/>
          </w:tcPr>
          <w:p w14:paraId="0C5371B7"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考评与反馈</w:t>
            </w:r>
          </w:p>
        </w:tc>
        <w:tc>
          <w:tcPr>
            <w:tcW w:w="7343" w:type="dxa"/>
            <w:vAlign w:val="center"/>
          </w:tcPr>
          <w:p w14:paraId="783E26CF"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采用多元评价方法，合理评价学生知识、能力和思维的发展。</w:t>
            </w:r>
          </w:p>
        </w:tc>
        <w:tc>
          <w:tcPr>
            <w:tcW w:w="897" w:type="dxa"/>
            <w:vMerge w:val="restart"/>
            <w:vAlign w:val="center"/>
          </w:tcPr>
          <w:p w14:paraId="0363CF49" w14:textId="458909A9" w:rsidR="00913EA8" w:rsidRDefault="002135C2">
            <w:pPr>
              <w:pStyle w:val="TableText"/>
              <w:spacing w:before="173" w:line="218" w:lineRule="auto"/>
              <w:ind w:left="91"/>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10</w:t>
            </w:r>
            <w:r>
              <w:rPr>
                <w:rFonts w:ascii="Times New Roman" w:eastAsia="黑体" w:hAnsi="Times New Roman" w:cs="Times New Roman" w:hint="eastAsia"/>
                <w:sz w:val="24"/>
                <w:szCs w:val="24"/>
                <w:lang w:eastAsia="zh-CN"/>
              </w:rPr>
              <w:t>分</w:t>
            </w:r>
          </w:p>
        </w:tc>
      </w:tr>
      <w:tr w:rsidR="00913EA8" w14:paraId="190FEF82" w14:textId="77777777">
        <w:trPr>
          <w:trHeight w:val="799"/>
          <w:jc w:val="center"/>
        </w:trPr>
        <w:tc>
          <w:tcPr>
            <w:tcW w:w="1398" w:type="dxa"/>
            <w:vMerge/>
            <w:tcBorders>
              <w:top w:val="nil"/>
            </w:tcBorders>
            <w:vAlign w:val="center"/>
          </w:tcPr>
          <w:p w14:paraId="3E00D3C2" w14:textId="77777777" w:rsidR="00913EA8" w:rsidRDefault="00913EA8">
            <w:pPr>
              <w:jc w:val="center"/>
              <w:rPr>
                <w:rFonts w:ascii="Times New Roman" w:eastAsia="黑体" w:hAnsi="Times New Roman" w:cs="Times New Roman"/>
                <w:sz w:val="24"/>
                <w:szCs w:val="24"/>
              </w:rPr>
            </w:pPr>
          </w:p>
        </w:tc>
        <w:tc>
          <w:tcPr>
            <w:tcW w:w="7343" w:type="dxa"/>
            <w:vAlign w:val="center"/>
          </w:tcPr>
          <w:p w14:paraId="40C89976"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过程性评价与终结性评价相结合，有适合学科、学生特点的评价规则与标准，</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能够反映学生能力形成的过程与结果。</w:t>
            </w:r>
          </w:p>
        </w:tc>
        <w:tc>
          <w:tcPr>
            <w:tcW w:w="897" w:type="dxa"/>
            <w:vMerge/>
            <w:vAlign w:val="center"/>
          </w:tcPr>
          <w:p w14:paraId="6AB4117E" w14:textId="77777777" w:rsidR="00913EA8" w:rsidRDefault="00913EA8">
            <w:pPr>
              <w:pStyle w:val="TableText"/>
              <w:spacing w:before="100" w:line="289" w:lineRule="auto"/>
              <w:ind w:left="95"/>
              <w:jc w:val="center"/>
              <w:rPr>
                <w:rFonts w:ascii="Times New Roman" w:eastAsia="黑体" w:hAnsi="Times New Roman" w:cs="Times New Roman"/>
                <w:sz w:val="24"/>
                <w:szCs w:val="24"/>
                <w:lang w:eastAsia="zh-CN"/>
              </w:rPr>
            </w:pPr>
          </w:p>
        </w:tc>
      </w:tr>
      <w:tr w:rsidR="00913EA8" w14:paraId="78D5C7D2" w14:textId="77777777">
        <w:trPr>
          <w:trHeight w:val="809"/>
          <w:jc w:val="center"/>
        </w:trPr>
        <w:tc>
          <w:tcPr>
            <w:tcW w:w="1398" w:type="dxa"/>
            <w:vAlign w:val="center"/>
          </w:tcPr>
          <w:p w14:paraId="136414D0"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文档规范</w:t>
            </w:r>
          </w:p>
        </w:tc>
        <w:tc>
          <w:tcPr>
            <w:tcW w:w="7343" w:type="dxa"/>
            <w:vAlign w:val="center"/>
          </w:tcPr>
          <w:p w14:paraId="017F2717"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文字、符号、单位和公式符合标准规范；语言简洁、明了，字体、图表运用适</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当；文档结构完整，布局合理，格式美观。</w:t>
            </w:r>
          </w:p>
        </w:tc>
        <w:tc>
          <w:tcPr>
            <w:tcW w:w="897" w:type="dxa"/>
            <w:vAlign w:val="center"/>
          </w:tcPr>
          <w:p w14:paraId="060B4153" w14:textId="06DA0F1B" w:rsidR="00913EA8" w:rsidRDefault="002135C2">
            <w:pPr>
              <w:pStyle w:val="TableText"/>
              <w:spacing w:before="117" w:line="286" w:lineRule="auto"/>
              <w:ind w:left="91" w:firstLine="10"/>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10</w:t>
            </w:r>
            <w:r>
              <w:rPr>
                <w:rFonts w:ascii="Times New Roman" w:eastAsia="黑体" w:hAnsi="Times New Roman" w:cs="Times New Roman" w:hint="eastAsia"/>
                <w:sz w:val="24"/>
                <w:szCs w:val="24"/>
                <w:lang w:eastAsia="zh-CN"/>
              </w:rPr>
              <w:t>分</w:t>
            </w:r>
          </w:p>
        </w:tc>
      </w:tr>
      <w:tr w:rsidR="00913EA8" w14:paraId="34CB6FC4" w14:textId="77777777">
        <w:trPr>
          <w:trHeight w:val="1214"/>
          <w:jc w:val="center"/>
        </w:trPr>
        <w:tc>
          <w:tcPr>
            <w:tcW w:w="1398" w:type="dxa"/>
            <w:vAlign w:val="center"/>
          </w:tcPr>
          <w:p w14:paraId="3C5FB13E" w14:textId="77777777" w:rsidR="00913EA8" w:rsidRDefault="00000000">
            <w:pPr>
              <w:pStyle w:val="TableText"/>
              <w:jc w:val="center"/>
              <w:rPr>
                <w:rFonts w:ascii="Times New Roman" w:eastAsia="黑体" w:hAnsi="Times New Roman" w:cs="Times New Roman"/>
                <w:sz w:val="24"/>
                <w:szCs w:val="24"/>
              </w:rPr>
            </w:pPr>
            <w:r>
              <w:rPr>
                <w:rFonts w:ascii="Times New Roman" w:eastAsia="黑体" w:hAnsi="Times New Roman" w:cs="Times New Roman"/>
                <w:sz w:val="24"/>
                <w:szCs w:val="24"/>
              </w:rPr>
              <w:t>设计创新</w:t>
            </w:r>
          </w:p>
        </w:tc>
        <w:tc>
          <w:tcPr>
            <w:tcW w:w="7343" w:type="dxa"/>
            <w:vAlign w:val="center"/>
          </w:tcPr>
          <w:p w14:paraId="3E1F6BF8" w14:textId="77777777" w:rsidR="00913EA8" w:rsidRDefault="00000000">
            <w:pPr>
              <w:pStyle w:val="TableText"/>
              <w:kinsoku/>
              <w:wordWrap w:val="0"/>
              <w:topLinePunct/>
              <w:autoSpaceDE/>
              <w:autoSpaceDN/>
              <w:ind w:leftChars="50" w:left="105" w:rightChars="25" w:right="53"/>
              <w:jc w:val="both"/>
              <w:rPr>
                <w:rFonts w:ascii="Times New Roman" w:eastAsia="仿宋" w:hAnsi="Times New Roman" w:cs="Times New Roman"/>
                <w:sz w:val="24"/>
                <w:szCs w:val="24"/>
                <w:lang w:eastAsia="zh-CN"/>
              </w:rPr>
            </w:pPr>
            <w:r>
              <w:rPr>
                <w:rFonts w:ascii="Times New Roman" w:eastAsia="仿宋" w:hAnsi="Times New Roman" w:cs="Times New Roman"/>
                <w:sz w:val="24"/>
                <w:szCs w:val="24"/>
                <w:lang w:eastAsia="zh-CN"/>
              </w:rPr>
              <w:t>围绕能力培养目标，教学内容选题新颖，教学组织方式灵活，教学手段丰富；</w:t>
            </w:r>
            <w:r>
              <w:rPr>
                <w:rFonts w:ascii="Times New Roman" w:eastAsia="仿宋" w:hAnsi="Times New Roman" w:cs="Times New Roman"/>
                <w:sz w:val="24"/>
                <w:szCs w:val="24"/>
                <w:lang w:eastAsia="zh-CN"/>
              </w:rPr>
              <w:t xml:space="preserve"> </w:t>
            </w:r>
            <w:r>
              <w:rPr>
                <w:rFonts w:ascii="Times New Roman" w:eastAsia="仿宋" w:hAnsi="Times New Roman" w:cs="Times New Roman"/>
                <w:sz w:val="24"/>
                <w:szCs w:val="24"/>
                <w:lang w:eastAsia="zh-CN"/>
              </w:rPr>
              <w:t>通过学科交叉、科教融汇、产教融合，将真实问题引入实验教学，增强教学的导向性与创新性。</w:t>
            </w:r>
          </w:p>
        </w:tc>
        <w:tc>
          <w:tcPr>
            <w:tcW w:w="897" w:type="dxa"/>
            <w:vAlign w:val="center"/>
          </w:tcPr>
          <w:p w14:paraId="567DD7C4" w14:textId="333B07FA" w:rsidR="00913EA8" w:rsidRDefault="002135C2">
            <w:pPr>
              <w:pStyle w:val="TableText"/>
              <w:spacing w:before="117" w:line="304" w:lineRule="auto"/>
              <w:ind w:left="91"/>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10</w:t>
            </w:r>
            <w:r>
              <w:rPr>
                <w:rFonts w:ascii="Times New Roman" w:eastAsia="黑体" w:hAnsi="Times New Roman" w:cs="Times New Roman" w:hint="eastAsia"/>
                <w:sz w:val="24"/>
                <w:szCs w:val="24"/>
                <w:lang w:eastAsia="zh-CN"/>
              </w:rPr>
              <w:t>分</w:t>
            </w:r>
          </w:p>
        </w:tc>
      </w:tr>
      <w:tr w:rsidR="00913EA8" w14:paraId="2C7E7F14" w14:textId="77777777">
        <w:trPr>
          <w:trHeight w:val="737"/>
          <w:jc w:val="center"/>
        </w:trPr>
        <w:tc>
          <w:tcPr>
            <w:tcW w:w="1398" w:type="dxa"/>
            <w:vAlign w:val="center"/>
          </w:tcPr>
          <w:p w14:paraId="7B8B8BD0" w14:textId="77777777" w:rsidR="00913EA8" w:rsidRDefault="00000000">
            <w:pPr>
              <w:pStyle w:val="TableText"/>
              <w:jc w:val="center"/>
              <w:rPr>
                <w:rFonts w:ascii="Times New Roman" w:eastAsia="黑体" w:hAnsi="Times New Roman" w:cs="Times New Roman"/>
                <w:sz w:val="24"/>
                <w:szCs w:val="24"/>
                <w:lang w:eastAsia="zh-CN"/>
              </w:rPr>
            </w:pPr>
            <w:r>
              <w:rPr>
                <w:rFonts w:ascii="Times New Roman" w:eastAsia="黑体" w:hAnsi="Times New Roman" w:cs="Times New Roman" w:hint="eastAsia"/>
                <w:sz w:val="24"/>
                <w:szCs w:val="24"/>
                <w:lang w:eastAsia="zh-CN"/>
              </w:rPr>
              <w:t>总</w:t>
            </w:r>
            <w:r>
              <w:rPr>
                <w:rFonts w:ascii="Times New Roman" w:eastAsia="黑体" w:hAnsi="Times New Roman" w:cs="Times New Roman" w:hint="eastAsia"/>
                <w:sz w:val="24"/>
                <w:szCs w:val="24"/>
                <w:lang w:eastAsia="zh-CN"/>
              </w:rPr>
              <w:t xml:space="preserve">  </w:t>
            </w:r>
            <w:r>
              <w:rPr>
                <w:rFonts w:ascii="Times New Roman" w:eastAsia="黑体" w:hAnsi="Times New Roman" w:cs="Times New Roman" w:hint="eastAsia"/>
                <w:sz w:val="24"/>
                <w:szCs w:val="24"/>
                <w:lang w:eastAsia="zh-CN"/>
              </w:rPr>
              <w:t>分</w:t>
            </w:r>
          </w:p>
        </w:tc>
        <w:tc>
          <w:tcPr>
            <w:tcW w:w="7343" w:type="dxa"/>
            <w:vAlign w:val="center"/>
          </w:tcPr>
          <w:p w14:paraId="337FB40F" w14:textId="77777777" w:rsidR="00913EA8" w:rsidRDefault="00913EA8">
            <w:pPr>
              <w:pStyle w:val="TableText"/>
              <w:spacing w:before="117" w:line="304" w:lineRule="auto"/>
              <w:ind w:left="91"/>
              <w:jc w:val="both"/>
              <w:rPr>
                <w:rFonts w:hint="eastAsia"/>
                <w:spacing w:val="-4"/>
              </w:rPr>
            </w:pPr>
          </w:p>
        </w:tc>
        <w:tc>
          <w:tcPr>
            <w:tcW w:w="897" w:type="dxa"/>
            <w:vAlign w:val="center"/>
          </w:tcPr>
          <w:p w14:paraId="452B62EA" w14:textId="2702C79A" w:rsidR="00913EA8" w:rsidRDefault="002135C2">
            <w:pPr>
              <w:pStyle w:val="TableText"/>
              <w:spacing w:before="117" w:line="304" w:lineRule="auto"/>
              <w:ind w:left="91"/>
              <w:jc w:val="center"/>
              <w:rPr>
                <w:rFonts w:ascii="Times New Roman" w:eastAsia="黑体" w:hAnsi="Times New Roman" w:cs="Times New Roman"/>
                <w:sz w:val="24"/>
                <w:szCs w:val="24"/>
              </w:rPr>
            </w:pPr>
            <w:r>
              <w:rPr>
                <w:rFonts w:ascii="Times New Roman" w:eastAsia="黑体" w:hAnsi="Times New Roman" w:cs="Times New Roman" w:hint="eastAsia"/>
                <w:color w:val="001020"/>
                <w:sz w:val="24"/>
                <w:szCs w:val="24"/>
                <w:lang w:eastAsia="zh-CN"/>
              </w:rPr>
              <w:t>100</w:t>
            </w:r>
            <w:r>
              <w:rPr>
                <w:rFonts w:ascii="Times New Roman" w:eastAsia="黑体" w:hAnsi="Times New Roman" w:cs="Times New Roman" w:hint="eastAsia"/>
                <w:color w:val="001020"/>
                <w:sz w:val="24"/>
                <w:szCs w:val="24"/>
                <w:lang w:eastAsia="zh-CN"/>
              </w:rPr>
              <w:t>分</w:t>
            </w:r>
          </w:p>
        </w:tc>
      </w:tr>
    </w:tbl>
    <w:p w14:paraId="0BDDF477" w14:textId="77777777" w:rsidR="00913EA8" w:rsidRDefault="00913EA8"/>
    <w:sectPr w:rsidR="00913EA8">
      <w:footerReference w:type="default" r:id="rId6"/>
      <w:pgSz w:w="11910" w:h="16840"/>
      <w:pgMar w:top="1414" w:right="1463" w:bottom="909" w:left="1465" w:header="0" w:footer="7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A3BCE" w14:textId="77777777" w:rsidR="00636E55" w:rsidRDefault="00636E55">
      <w:r>
        <w:separator/>
      </w:r>
    </w:p>
  </w:endnote>
  <w:endnote w:type="continuationSeparator" w:id="0">
    <w:p w14:paraId="0BF6F90B" w14:textId="77777777" w:rsidR="00636E55" w:rsidRDefault="00636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DC49" w14:textId="77777777" w:rsidR="00913EA8" w:rsidRDefault="00913EA8">
    <w:pPr>
      <w:spacing w:line="177" w:lineRule="auto"/>
      <w:ind w:left="4364"/>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9D8FA" w14:textId="77777777" w:rsidR="00636E55" w:rsidRDefault="00636E55">
      <w:r>
        <w:separator/>
      </w:r>
    </w:p>
  </w:footnote>
  <w:footnote w:type="continuationSeparator" w:id="0">
    <w:p w14:paraId="09CB6DA9" w14:textId="77777777" w:rsidR="00636E55" w:rsidRDefault="00636E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bordersDoNotSurroundHeader/>
  <w:bordersDoNotSurroundFooter/>
  <w:defaultTabStop w:val="420"/>
  <w:characterSpacingControl w:val="doNotCompress"/>
  <w:footnotePr>
    <w:footnote w:id="-1"/>
    <w:footnote w:id="0"/>
  </w:footnotePr>
  <w:endnotePr>
    <w:endnote w:id="-1"/>
    <w:endnote w:id="0"/>
  </w:endnotePr>
  <w:compat>
    <w:spaceForUL/>
    <w:ulTrailSpace/>
    <w:useFELayout/>
    <w:compatSetting w:name="compatibilityMode" w:uri="http://schemas.microsoft.com/office/word" w:val="14"/>
    <w:compatSetting w:name="useWord2013TrackBottomHyphenation" w:uri="http://schemas.microsoft.com/office/word" w:val="1"/>
  </w:compat>
  <w:rsids>
    <w:rsidRoot w:val="00913EA8"/>
    <w:rsid w:val="001B65B1"/>
    <w:rsid w:val="002135C2"/>
    <w:rsid w:val="00290F05"/>
    <w:rsid w:val="004C47FB"/>
    <w:rsid w:val="00636E55"/>
    <w:rsid w:val="00913EA8"/>
    <w:rsid w:val="00E943E9"/>
    <w:rsid w:val="00F26A0F"/>
    <w:rsid w:val="04AD3DAA"/>
    <w:rsid w:val="0F476BAA"/>
    <w:rsid w:val="11C12C43"/>
    <w:rsid w:val="13141499"/>
    <w:rsid w:val="1E403142"/>
    <w:rsid w:val="2A4D10C0"/>
    <w:rsid w:val="31B23EFF"/>
    <w:rsid w:val="32BA12BD"/>
    <w:rsid w:val="35020CF9"/>
    <w:rsid w:val="352649D5"/>
    <w:rsid w:val="39E450F0"/>
    <w:rsid w:val="3B4E6A46"/>
    <w:rsid w:val="3BD11425"/>
    <w:rsid w:val="416C231C"/>
    <w:rsid w:val="454B2248"/>
    <w:rsid w:val="498A77E3"/>
    <w:rsid w:val="4A314103"/>
    <w:rsid w:val="4C60482B"/>
    <w:rsid w:val="4CAA019C"/>
    <w:rsid w:val="4EA8070C"/>
    <w:rsid w:val="4F0E61D4"/>
    <w:rsid w:val="530F6FAB"/>
    <w:rsid w:val="55B86DEF"/>
    <w:rsid w:val="560E3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7447B"/>
  <w15:docId w15:val="{B54C1DB2-5389-4BF7-B5D2-1AB07413C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 w:eastAsia="仿宋" w:hAnsi="仿宋" w:cs="仿宋"/>
      <w:sz w:val="32"/>
      <w:szCs w:val="32"/>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宋体" w:eastAsia="宋体" w:hAnsi="宋体" w:cs="宋体"/>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407</Words>
  <Characters>2324</Characters>
  <Application>Microsoft Office Word</Application>
  <DocSecurity>0</DocSecurity>
  <Lines>19</Lines>
  <Paragraphs>5</Paragraphs>
  <ScaleCrop>false</ScaleCrop>
  <Company>Microsoft</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hbue</dc:creator>
  <cp:lastModifiedBy>yuehong kong</cp:lastModifiedBy>
  <cp:revision>3</cp:revision>
  <dcterms:created xsi:type="dcterms:W3CDTF">2026-07-06T15:16:00Z</dcterms:created>
  <dcterms:modified xsi:type="dcterms:W3CDTF">2026-08-18T07:47:00Z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2026-07-06T15:16:52Z</vt:filetime>
  </property>
  <property fmtid="{D5CDD505-2E9C-101B-9397-08002B2CF9AE}" pid="4" name="UsrData">
    <vt:lpwstr>6a4b5660159852001fc5bfa6wl</vt:lpwstr>
  </property>
  <property fmtid="{D5CDD505-2E9C-101B-9397-08002B2CF9AE}" pid="5" name="KSOTemplateDocerSaveRecord">
    <vt:lpwstr>eyJoZGlkIjoiMjIxY2IxMTkzM2E4Y2UxMmM5ZTk1YzI0NzU3YzQ0YjUiLCJ1c2VySWQiOiIyMzcwMTU0MjcifQ==</vt:lpwstr>
  </property>
  <property fmtid="{D5CDD505-2E9C-101B-9397-08002B2CF9AE}" pid="6" name="KSOProductBuildVer">
    <vt:lpwstr>2052-12.1.0.26895</vt:lpwstr>
  </property>
  <property fmtid="{D5CDD505-2E9C-101B-9397-08002B2CF9AE}" pid="7" name="ICV">
    <vt:lpwstr>43E9FA32B7C84331AD74E079CEF4BD5C_12</vt:lpwstr>
  </property>
</Properties>
</file>