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DE887" w14:textId="39018ABF" w:rsidR="00544DEF" w:rsidRDefault="00000000">
      <w:pPr>
        <w:pStyle w:val="a3"/>
        <w:spacing w:before="248" w:line="222" w:lineRule="auto"/>
        <w:ind w:left="184"/>
        <w:rPr>
          <w:rFonts w:ascii="黑体" w:eastAsia="黑体" w:hAnsi="黑体" w:cs="黑体" w:hint="eastAsia"/>
          <w:sz w:val="30"/>
          <w:szCs w:val="30"/>
          <w:lang w:eastAsia="zh-CN"/>
        </w:rPr>
      </w:pPr>
      <w:r>
        <w:rPr>
          <w:rFonts w:ascii="黑体" w:eastAsia="黑体" w:hAnsi="黑体" w:cs="黑体" w:hint="eastAsia"/>
          <w:spacing w:val="-18"/>
          <w:sz w:val="30"/>
          <w:szCs w:val="30"/>
          <w:lang w:eastAsia="zh-CN"/>
        </w:rPr>
        <w:t>附件</w:t>
      </w:r>
      <w:r w:rsidR="00732A91">
        <w:rPr>
          <w:rFonts w:ascii="黑体" w:eastAsia="黑体" w:hAnsi="黑体" w:cs="黑体" w:hint="eastAsia"/>
          <w:spacing w:val="-18"/>
          <w:sz w:val="30"/>
          <w:szCs w:val="30"/>
          <w:lang w:eastAsia="zh-CN"/>
        </w:rPr>
        <w:t>4</w:t>
      </w:r>
    </w:p>
    <w:p w14:paraId="029E7F0E" w14:textId="77777777" w:rsidR="00544DEF" w:rsidRDefault="00544DEF">
      <w:pPr>
        <w:spacing w:line="267" w:lineRule="auto"/>
        <w:rPr>
          <w:lang w:eastAsia="zh-CN"/>
        </w:rPr>
      </w:pPr>
    </w:p>
    <w:p w14:paraId="157CE0E1" w14:textId="77777777" w:rsidR="00544DEF" w:rsidRDefault="00544DEF">
      <w:pPr>
        <w:spacing w:line="267" w:lineRule="auto"/>
        <w:rPr>
          <w:lang w:eastAsia="zh-CN"/>
        </w:rPr>
      </w:pPr>
    </w:p>
    <w:p w14:paraId="72CBD255" w14:textId="77777777" w:rsidR="00544DEF" w:rsidRDefault="00000000">
      <w:pPr>
        <w:spacing w:before="143" w:line="219" w:lineRule="auto"/>
        <w:ind w:left="2360"/>
        <w:rPr>
          <w:rFonts w:ascii="宋体" w:eastAsia="宋体" w:hAnsi="宋体" w:cs="宋体" w:hint="eastAsia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课程思政赛道实施方案</w:t>
      </w:r>
    </w:p>
    <w:p w14:paraId="1050F95F" w14:textId="77777777" w:rsidR="00544DEF" w:rsidRDefault="00544DEF">
      <w:pPr>
        <w:spacing w:line="255" w:lineRule="auto"/>
        <w:rPr>
          <w:lang w:eastAsia="zh-CN"/>
        </w:rPr>
      </w:pPr>
    </w:p>
    <w:p w14:paraId="0D7B79F9" w14:textId="77777777" w:rsidR="00544DEF" w:rsidRDefault="00544DEF">
      <w:pPr>
        <w:spacing w:line="256" w:lineRule="auto"/>
        <w:rPr>
          <w:lang w:eastAsia="zh-CN"/>
        </w:rPr>
      </w:pPr>
    </w:p>
    <w:p w14:paraId="5502EB5F" w14:textId="77777777" w:rsidR="00544DEF" w:rsidRDefault="00000000">
      <w:pPr>
        <w:spacing w:line="360" w:lineRule="auto"/>
        <w:ind w:firstLineChars="200" w:firstLine="640"/>
        <w:jc w:val="both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一、参赛要求</w:t>
      </w:r>
    </w:p>
    <w:p w14:paraId="6C0C71E7" w14:textId="77777777" w:rsidR="00544DEF" w:rsidRDefault="00000000">
      <w:pPr>
        <w:pStyle w:val="a3"/>
        <w:kinsoku/>
        <w:wordWrap w:val="0"/>
        <w:topLinePunct/>
        <w:spacing w:line="360" w:lineRule="auto"/>
        <w:ind w:firstLineChars="200" w:firstLine="64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t>以个人形式参赛，参赛课程须纳入学校本科人才培养方案，参赛教师近</w:t>
      </w:r>
      <w:r>
        <w:rPr>
          <w:rFonts w:ascii="Times New Roman" w:hAnsi="Times New Roman" w:hint="eastAsia"/>
          <w:lang w:eastAsia="zh-CN"/>
        </w:rPr>
        <w:t>5</w:t>
      </w:r>
      <w:r>
        <w:rPr>
          <w:rFonts w:ascii="Times New Roman" w:hAnsi="Times New Roman" w:hint="eastAsia"/>
          <w:lang w:eastAsia="zh-CN"/>
        </w:rPr>
        <w:t>年讲授该课程≥</w:t>
      </w:r>
      <w:r>
        <w:rPr>
          <w:rFonts w:ascii="Times New Roman" w:hAnsi="Times New Roman" w:hint="eastAsia"/>
          <w:lang w:eastAsia="zh-CN"/>
        </w:rPr>
        <w:t>2</w:t>
      </w:r>
      <w:r>
        <w:rPr>
          <w:rFonts w:ascii="Times New Roman" w:hAnsi="Times New Roman" w:hint="eastAsia"/>
          <w:lang w:eastAsia="zh-CN"/>
        </w:rPr>
        <w:t>轮</w:t>
      </w:r>
      <w:r>
        <w:rPr>
          <w:rFonts w:ascii="Times New Roman" w:hAnsi="Times New Roman"/>
          <w:lang w:eastAsia="zh-CN"/>
        </w:rPr>
        <w:t>。</w:t>
      </w:r>
    </w:p>
    <w:p w14:paraId="347A9551" w14:textId="77777777" w:rsidR="00544DEF" w:rsidRDefault="00000000">
      <w:pPr>
        <w:spacing w:line="360" w:lineRule="auto"/>
        <w:ind w:firstLineChars="200" w:firstLine="640"/>
        <w:jc w:val="both"/>
        <w:rPr>
          <w:rFonts w:ascii="黑体" w:eastAsia="黑体" w:hAnsi="黑体" w:cs="黑体" w:hint="eastAsia"/>
          <w:sz w:val="32"/>
          <w:szCs w:val="30"/>
          <w:lang w:eastAsia="zh-CN"/>
        </w:rPr>
      </w:pPr>
      <w:r>
        <w:rPr>
          <w:rFonts w:ascii="黑体" w:eastAsia="黑体" w:hAnsi="黑体" w:cs="黑体" w:hint="eastAsia"/>
          <w:sz w:val="32"/>
          <w:szCs w:val="30"/>
          <w:lang w:eastAsia="zh-CN"/>
        </w:rPr>
        <w:t>二、材料要求</w:t>
      </w:r>
    </w:p>
    <w:p w14:paraId="5DBF1B91" w14:textId="77777777" w:rsidR="00544DEF" w:rsidRDefault="00000000">
      <w:pPr>
        <w:spacing w:line="360" w:lineRule="auto"/>
        <w:ind w:firstLineChars="200" w:firstLine="640"/>
        <w:jc w:val="both"/>
        <w:rPr>
          <w:rFonts w:ascii="楷体" w:eastAsia="楷体" w:hAnsi="楷体" w:cs="楷体" w:hint="eastAsia"/>
          <w:sz w:val="32"/>
          <w:szCs w:val="32"/>
          <w:lang w:eastAsia="zh-CN"/>
        </w:rPr>
      </w:pPr>
      <w:r>
        <w:rPr>
          <w:rFonts w:ascii="楷体" w:eastAsia="楷体" w:hAnsi="楷体" w:cs="楷体" w:hint="eastAsia"/>
          <w:sz w:val="32"/>
          <w:szCs w:val="32"/>
          <w:lang w:eastAsia="zh-CN"/>
        </w:rPr>
        <w:t>（一）申报书</w:t>
      </w:r>
    </w:p>
    <w:p w14:paraId="07916D09" w14:textId="77777777" w:rsidR="00544DEF" w:rsidRDefault="00000000">
      <w:pPr>
        <w:pStyle w:val="a3"/>
        <w:spacing w:line="360" w:lineRule="auto"/>
        <w:ind w:firstLineChars="200" w:firstLine="64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t>参赛教师通过校赛平台填写，填写后原则上不得修改</w:t>
      </w:r>
      <w:r>
        <w:rPr>
          <w:rFonts w:ascii="Times New Roman" w:hAnsi="Times New Roman"/>
          <w:lang w:eastAsia="zh-CN"/>
        </w:rPr>
        <w:t>。</w:t>
      </w:r>
    </w:p>
    <w:p w14:paraId="7110A033" w14:textId="77777777" w:rsidR="00544DEF" w:rsidRDefault="00000000">
      <w:pPr>
        <w:spacing w:line="360" w:lineRule="auto"/>
        <w:ind w:firstLineChars="200" w:firstLine="640"/>
        <w:jc w:val="both"/>
        <w:rPr>
          <w:rFonts w:ascii="Times New Roman" w:eastAsia="仿宋" w:hAnsi="Times New Roman" w:cs="楷体"/>
          <w:sz w:val="32"/>
          <w:szCs w:val="31"/>
          <w:lang w:eastAsia="zh-CN"/>
        </w:rPr>
      </w:pPr>
      <w:r>
        <w:rPr>
          <w:rFonts w:ascii="楷体" w:eastAsia="楷体" w:hAnsi="楷体" w:cs="楷体" w:hint="eastAsia"/>
          <w:sz w:val="32"/>
          <w:szCs w:val="31"/>
          <w:lang w:eastAsia="zh-CN"/>
        </w:rPr>
        <w:t>（二）课程思政创新成果报告</w:t>
      </w:r>
    </w:p>
    <w:p w14:paraId="25DEABA1" w14:textId="77777777" w:rsidR="00544DEF" w:rsidRDefault="00000000">
      <w:pPr>
        <w:pStyle w:val="a3"/>
        <w:spacing w:line="360" w:lineRule="auto"/>
        <w:ind w:firstLineChars="200" w:firstLine="64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课程思政创新成果报告应立足于学科专业的育人特点和要求，发现和解决本课程开展课程思政教学过程中的真实问题。</w:t>
      </w:r>
    </w:p>
    <w:p w14:paraId="367D3754" w14:textId="77777777" w:rsidR="00544DEF" w:rsidRDefault="00000000">
      <w:pPr>
        <w:spacing w:line="360" w:lineRule="auto"/>
        <w:ind w:firstLineChars="200" w:firstLine="640"/>
        <w:rPr>
          <w:rFonts w:ascii="Times New Roman" w:eastAsia="仿宋" w:hAnsi="Times New Roman" w:cs="楷体"/>
          <w:sz w:val="32"/>
          <w:szCs w:val="31"/>
          <w:lang w:eastAsia="zh-CN"/>
        </w:rPr>
      </w:pPr>
      <w:r>
        <w:rPr>
          <w:rFonts w:ascii="黑体" w:eastAsia="黑体" w:hAnsi="黑体" w:cs="黑体" w:hint="eastAsia"/>
          <w:sz w:val="32"/>
          <w:szCs w:val="30"/>
          <w:lang w:eastAsia="zh-CN"/>
        </w:rPr>
        <w:t>三、评分标准</w:t>
      </w:r>
    </w:p>
    <w:p w14:paraId="6C127F70" w14:textId="42B53391" w:rsidR="00544DEF" w:rsidRDefault="00000000" w:rsidP="002A69F0">
      <w:pPr>
        <w:spacing w:line="360" w:lineRule="auto"/>
        <w:ind w:firstLineChars="200" w:firstLine="640"/>
        <w:rPr>
          <w:rFonts w:ascii="楷体" w:eastAsia="楷体" w:hAnsi="楷体" w:cs="楷体" w:hint="eastAsia"/>
          <w:sz w:val="31"/>
          <w:szCs w:val="31"/>
          <w:lang w:eastAsia="zh-CN"/>
        </w:rPr>
      </w:pPr>
      <w:r>
        <w:rPr>
          <w:rFonts w:ascii="Times New Roman" w:eastAsia="仿宋" w:hAnsi="Times New Roman" w:cs="楷体" w:hint="eastAsia"/>
          <w:sz w:val="32"/>
          <w:szCs w:val="31"/>
          <w:lang w:eastAsia="zh-CN"/>
        </w:rPr>
        <w:t>（</w:t>
      </w:r>
      <w:r>
        <w:rPr>
          <w:rFonts w:ascii="Times New Roman" w:eastAsia="仿宋" w:hAnsi="Times New Roman" w:cs="楷体"/>
          <w:sz w:val="32"/>
          <w:szCs w:val="31"/>
          <w:lang w:eastAsia="zh-CN"/>
        </w:rPr>
        <w:t>一</w:t>
      </w:r>
      <w:r>
        <w:rPr>
          <w:rFonts w:ascii="Times New Roman" w:eastAsia="仿宋" w:hAnsi="Times New Roman" w:cs="楷体" w:hint="eastAsia"/>
          <w:sz w:val="32"/>
          <w:szCs w:val="31"/>
          <w:lang w:eastAsia="zh-CN"/>
        </w:rPr>
        <w:t>）课程思政创新成果报告（</w:t>
      </w:r>
      <w:r w:rsidR="00356961">
        <w:rPr>
          <w:rFonts w:ascii="Times New Roman" w:eastAsia="仿宋" w:hAnsi="Times New Roman" w:cs="楷体" w:hint="eastAsia"/>
          <w:sz w:val="32"/>
          <w:szCs w:val="31"/>
          <w:lang w:eastAsia="zh-CN"/>
        </w:rPr>
        <w:t>10</w:t>
      </w:r>
      <w:r>
        <w:rPr>
          <w:rFonts w:ascii="Times New Roman" w:eastAsia="仿宋" w:hAnsi="Times New Roman" w:cs="楷体" w:hint="eastAsia"/>
          <w:sz w:val="32"/>
          <w:szCs w:val="31"/>
          <w:lang w:eastAsia="zh-CN"/>
        </w:rPr>
        <w:t>0</w:t>
      </w:r>
      <w:r>
        <w:rPr>
          <w:rFonts w:ascii="Times New Roman" w:eastAsia="仿宋" w:hAnsi="Times New Roman" w:cs="楷体" w:hint="eastAsia"/>
          <w:sz w:val="32"/>
          <w:szCs w:val="31"/>
          <w:lang w:eastAsia="zh-CN"/>
        </w:rPr>
        <w:t>分）</w:t>
      </w:r>
    </w:p>
    <w:p w14:paraId="1CAFEB11" w14:textId="77777777" w:rsidR="00544DEF" w:rsidRDefault="00544DEF">
      <w:pPr>
        <w:spacing w:line="51" w:lineRule="auto"/>
        <w:rPr>
          <w:sz w:val="2"/>
          <w:lang w:eastAsia="zh-CN"/>
        </w:rPr>
      </w:pPr>
    </w:p>
    <w:tbl>
      <w:tblPr>
        <w:tblStyle w:val="TableNormal"/>
        <w:tblW w:w="96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0"/>
        <w:gridCol w:w="7229"/>
        <w:gridCol w:w="904"/>
      </w:tblGrid>
      <w:tr w:rsidR="00544DEF" w14:paraId="59735EDA" w14:textId="77777777">
        <w:trPr>
          <w:trHeight w:val="553"/>
          <w:jc w:val="center"/>
        </w:trPr>
        <w:tc>
          <w:tcPr>
            <w:tcW w:w="1490" w:type="dxa"/>
            <w:vAlign w:val="center"/>
          </w:tcPr>
          <w:p w14:paraId="23D9BCED" w14:textId="77777777" w:rsidR="00544DEF" w:rsidRDefault="00000000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4"/>
                <w:sz w:val="24"/>
                <w:szCs w:val="24"/>
              </w:rPr>
              <w:t>评价维度</w:t>
            </w:r>
          </w:p>
        </w:tc>
        <w:tc>
          <w:tcPr>
            <w:tcW w:w="7229" w:type="dxa"/>
            <w:vAlign w:val="center"/>
          </w:tcPr>
          <w:p w14:paraId="73318A17" w14:textId="77777777" w:rsidR="00544DEF" w:rsidRDefault="00000000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1"/>
                <w:sz w:val="24"/>
                <w:szCs w:val="24"/>
              </w:rPr>
              <w:t>评价要点</w:t>
            </w:r>
          </w:p>
        </w:tc>
        <w:tc>
          <w:tcPr>
            <w:tcW w:w="904" w:type="dxa"/>
            <w:vAlign w:val="center"/>
          </w:tcPr>
          <w:p w14:paraId="4E8B84D3" w14:textId="77777777" w:rsidR="00544DEF" w:rsidRDefault="00000000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分值</w:t>
            </w:r>
          </w:p>
        </w:tc>
      </w:tr>
      <w:tr w:rsidR="00544DEF" w14:paraId="009D7669" w14:textId="77777777">
        <w:trPr>
          <w:trHeight w:val="808"/>
          <w:jc w:val="center"/>
        </w:trPr>
        <w:tc>
          <w:tcPr>
            <w:tcW w:w="1490" w:type="dxa"/>
            <w:vAlign w:val="center"/>
          </w:tcPr>
          <w:p w14:paraId="3A0AC6FC" w14:textId="77777777" w:rsidR="00544DEF" w:rsidRDefault="00000000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1"/>
                <w:sz w:val="24"/>
                <w:szCs w:val="24"/>
              </w:rPr>
              <w:t>问题导向</w:t>
            </w:r>
          </w:p>
        </w:tc>
        <w:tc>
          <w:tcPr>
            <w:tcW w:w="7229" w:type="dxa"/>
            <w:vAlign w:val="center"/>
          </w:tcPr>
          <w:p w14:paraId="4A8079B4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以落实立德树人根本任务为导向，立足于学科专业的育人特点和要求，发现</w:t>
            </w:r>
            <w:r>
              <w:rPr>
                <w:rFonts w:ascii="Times New Roman" w:eastAsia="仿宋" w:hAnsi="Times New Roman" w:cs="Times New Roman"/>
                <w:spacing w:val="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和解决本课程开展课程思政教学过程中的真实问</w:t>
            </w:r>
            <w:r>
              <w:rPr>
                <w:rFonts w:ascii="Times New Roman" w:eastAsia="仿宋" w:hAnsi="Times New Roman" w:cs="Times New Roman"/>
                <w:spacing w:val="-1"/>
                <w:sz w:val="24"/>
                <w:szCs w:val="24"/>
                <w:lang w:eastAsia="zh-CN"/>
              </w:rPr>
              <w:t>题。</w:t>
            </w:r>
          </w:p>
        </w:tc>
        <w:tc>
          <w:tcPr>
            <w:tcW w:w="904" w:type="dxa"/>
            <w:vAlign w:val="center"/>
          </w:tcPr>
          <w:p w14:paraId="3DC9C528" w14:textId="2C9155AC" w:rsidR="00544DEF" w:rsidRDefault="002A69F0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25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544DEF" w14:paraId="3CA82CA6" w14:textId="77777777">
        <w:trPr>
          <w:trHeight w:val="1196"/>
          <w:jc w:val="center"/>
        </w:trPr>
        <w:tc>
          <w:tcPr>
            <w:tcW w:w="1490" w:type="dxa"/>
            <w:vAlign w:val="center"/>
          </w:tcPr>
          <w:p w14:paraId="33D45CAF" w14:textId="77777777" w:rsidR="00544DEF" w:rsidRDefault="00000000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4"/>
                <w:sz w:val="24"/>
                <w:szCs w:val="24"/>
              </w:rPr>
              <w:t>创新举措</w:t>
            </w:r>
          </w:p>
        </w:tc>
        <w:tc>
          <w:tcPr>
            <w:tcW w:w="7229" w:type="dxa"/>
            <w:vAlign w:val="center"/>
          </w:tcPr>
          <w:p w14:paraId="74F46470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能够准确把握课程思政的内涵建设要求，聚焦需要解决的课程思政教学过程的问题，在教学目标、教学设计、教学内容、方法手段、考核评价等方面提</w:t>
            </w:r>
            <w:r>
              <w:rPr>
                <w:rFonts w:ascii="Times New Roman" w:eastAsia="仿宋" w:hAnsi="Times New Roman" w:cs="Times New Roman"/>
                <w:spacing w:val="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4"/>
                <w:sz w:val="24"/>
                <w:szCs w:val="24"/>
                <w:lang w:eastAsia="zh-CN"/>
              </w:rPr>
              <w:t>出具体举措，且针对性、创新性、可操作性强。</w:t>
            </w:r>
          </w:p>
        </w:tc>
        <w:tc>
          <w:tcPr>
            <w:tcW w:w="904" w:type="dxa"/>
            <w:vAlign w:val="center"/>
          </w:tcPr>
          <w:p w14:paraId="5EBE113D" w14:textId="5E906A9E" w:rsidR="00544DEF" w:rsidRDefault="002A69F0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25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544DEF" w14:paraId="40BEEBD1" w14:textId="77777777">
        <w:trPr>
          <w:trHeight w:val="793"/>
          <w:jc w:val="center"/>
        </w:trPr>
        <w:tc>
          <w:tcPr>
            <w:tcW w:w="1490" w:type="dxa"/>
            <w:vAlign w:val="center"/>
          </w:tcPr>
          <w:p w14:paraId="1AC5ADD4" w14:textId="77777777" w:rsidR="00544DEF" w:rsidRDefault="00000000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4"/>
                <w:sz w:val="24"/>
                <w:szCs w:val="24"/>
              </w:rPr>
              <w:t>创新效果</w:t>
            </w:r>
          </w:p>
        </w:tc>
        <w:tc>
          <w:tcPr>
            <w:tcW w:w="7229" w:type="dxa"/>
            <w:vAlign w:val="center"/>
          </w:tcPr>
          <w:p w14:paraId="2CAA6978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能够切实解决课程思政教学存在的问题，能够有效实现寓价值观引导于知识</w:t>
            </w:r>
            <w:r>
              <w:rPr>
                <w:rFonts w:ascii="Times New Roman" w:eastAsia="仿宋" w:hAnsi="Times New Roman" w:cs="Times New Roman"/>
                <w:spacing w:val="1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传授和能力培养之中，帮助学生塑造正确的世界观人生观价值</w:t>
            </w:r>
            <w:r>
              <w:rPr>
                <w:rFonts w:ascii="Times New Roman" w:eastAsia="仿宋" w:hAnsi="Times New Roman" w:cs="Times New Roman"/>
                <w:spacing w:val="-1"/>
                <w:sz w:val="24"/>
                <w:szCs w:val="24"/>
                <w:lang w:eastAsia="zh-CN"/>
              </w:rPr>
              <w:t>观。</w:t>
            </w:r>
          </w:p>
        </w:tc>
        <w:tc>
          <w:tcPr>
            <w:tcW w:w="904" w:type="dxa"/>
            <w:vAlign w:val="center"/>
          </w:tcPr>
          <w:p w14:paraId="209CF710" w14:textId="65572602" w:rsidR="00544DEF" w:rsidRDefault="002A69F0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25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544DEF" w14:paraId="03146EDA" w14:textId="77777777">
        <w:trPr>
          <w:trHeight w:val="1219"/>
          <w:jc w:val="center"/>
        </w:trPr>
        <w:tc>
          <w:tcPr>
            <w:tcW w:w="1485" w:type="dxa"/>
            <w:vAlign w:val="center"/>
          </w:tcPr>
          <w:p w14:paraId="776983F1" w14:textId="77777777" w:rsidR="00544DEF" w:rsidRDefault="00000000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5"/>
                <w:sz w:val="24"/>
                <w:szCs w:val="24"/>
              </w:rPr>
              <w:lastRenderedPageBreak/>
              <w:t>成果辐射</w:t>
            </w:r>
          </w:p>
        </w:tc>
        <w:tc>
          <w:tcPr>
            <w:tcW w:w="7229" w:type="dxa"/>
            <w:vAlign w:val="center"/>
          </w:tcPr>
          <w:p w14:paraId="25F7BEA5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pacing w:val="-3"/>
                <w:sz w:val="24"/>
                <w:szCs w:val="24"/>
                <w:lang w:eastAsia="zh-CN"/>
              </w:rPr>
              <w:t>能对课程思政实践成效开展基于案例的有效分析与总结，面向同一类型课</w:t>
            </w:r>
            <w:r>
              <w:rPr>
                <w:rFonts w:ascii="Times New Roman" w:eastAsia="仿宋" w:hAnsi="Times New Roman" w:cs="Times New Roman"/>
                <w:spacing w:val="1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仿宋" w:hAnsi="Times New Roman" w:cs="Times New Roman"/>
                <w:spacing w:val="-3"/>
                <w:sz w:val="24"/>
                <w:szCs w:val="24"/>
                <w:lang w:eastAsia="zh-CN"/>
              </w:rPr>
              <w:t>程、同一学科专业、同一类型学校，形成具有较强辐射推广价值的课程思政</w:t>
            </w:r>
            <w:r>
              <w:rPr>
                <w:rFonts w:ascii="Times New Roman" w:eastAsia="仿宋" w:hAnsi="Times New Roman" w:cs="Times New Roman"/>
                <w:spacing w:val="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6"/>
                <w:sz w:val="24"/>
                <w:szCs w:val="24"/>
                <w:lang w:eastAsia="zh-CN"/>
              </w:rPr>
              <w:t>教学新方法、新模式。</w:t>
            </w:r>
          </w:p>
        </w:tc>
        <w:tc>
          <w:tcPr>
            <w:tcW w:w="904" w:type="dxa"/>
            <w:vAlign w:val="center"/>
          </w:tcPr>
          <w:p w14:paraId="2C5990CA" w14:textId="5B5A092B" w:rsidR="00544DEF" w:rsidRDefault="002A69F0">
            <w:pPr>
              <w:pStyle w:val="TableText"/>
              <w:jc w:val="center"/>
              <w:rPr>
                <w:rFonts w:ascii="Times New Roman" w:eastAsia="黑体" w:hAnsi="Times New Roman" w:cs="Times New Roman"/>
                <w:spacing w:val="-3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pacing w:val="-3"/>
                <w:sz w:val="24"/>
                <w:szCs w:val="24"/>
                <w:lang w:eastAsia="zh-CN"/>
              </w:rPr>
              <w:t>25</w:t>
            </w:r>
            <w:r>
              <w:rPr>
                <w:rFonts w:ascii="Times New Roman" w:eastAsia="黑体" w:hAnsi="Times New Roman" w:cs="Times New Roman" w:hint="eastAsia"/>
                <w:spacing w:val="-3"/>
                <w:sz w:val="24"/>
                <w:szCs w:val="24"/>
                <w:lang w:eastAsia="zh-CN"/>
              </w:rPr>
              <w:t>分</w:t>
            </w:r>
          </w:p>
        </w:tc>
      </w:tr>
      <w:tr w:rsidR="00544DEF" w14:paraId="1AB14EB0" w14:textId="77777777">
        <w:trPr>
          <w:trHeight w:val="694"/>
          <w:jc w:val="center"/>
        </w:trPr>
        <w:tc>
          <w:tcPr>
            <w:tcW w:w="1485" w:type="dxa"/>
            <w:vAlign w:val="center"/>
          </w:tcPr>
          <w:p w14:paraId="41ED5007" w14:textId="77777777" w:rsidR="00544DEF" w:rsidRDefault="00000000">
            <w:pPr>
              <w:pStyle w:val="TableText"/>
              <w:jc w:val="center"/>
              <w:rPr>
                <w:rFonts w:ascii="Times New Roman" w:eastAsia="黑体" w:hAnsi="Times New Roman" w:cs="Times New Roman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pacing w:val="-5"/>
                <w:sz w:val="24"/>
                <w:szCs w:val="24"/>
                <w:lang w:eastAsia="zh-CN"/>
              </w:rPr>
              <w:t>总</w:t>
            </w:r>
            <w:r>
              <w:rPr>
                <w:rFonts w:ascii="Times New Roman" w:eastAsia="黑体" w:hAnsi="Times New Roman" w:cs="Times New Roman" w:hint="eastAsia"/>
                <w:spacing w:val="-5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黑体" w:hAnsi="Times New Roman" w:cs="Times New Roman" w:hint="eastAsia"/>
                <w:spacing w:val="-5"/>
                <w:sz w:val="24"/>
                <w:szCs w:val="24"/>
                <w:lang w:eastAsia="zh-CN"/>
              </w:rPr>
              <w:t>分</w:t>
            </w:r>
          </w:p>
        </w:tc>
        <w:tc>
          <w:tcPr>
            <w:tcW w:w="7229" w:type="dxa"/>
            <w:vAlign w:val="center"/>
          </w:tcPr>
          <w:p w14:paraId="4823E42D" w14:textId="77777777" w:rsidR="00544DEF" w:rsidRDefault="00544DEF">
            <w:pPr>
              <w:pStyle w:val="TableText"/>
              <w:kinsoku/>
              <w:wordWrap w:val="0"/>
              <w:topLinePunct/>
              <w:autoSpaceDE/>
              <w:autoSpaceDN/>
              <w:spacing w:line="300" w:lineRule="auto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3F575B4" w14:textId="7792AA8C" w:rsidR="00544DEF" w:rsidRDefault="002A69F0">
            <w:pPr>
              <w:pStyle w:val="TableText"/>
              <w:jc w:val="center"/>
              <w:rPr>
                <w:rFonts w:ascii="Times New Roman" w:eastAsia="黑体" w:hAnsi="Times New Roman" w:cs="Times New Roman"/>
                <w:spacing w:val="-3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pacing w:val="-3"/>
                <w:sz w:val="24"/>
                <w:szCs w:val="24"/>
                <w:lang w:eastAsia="zh-CN"/>
              </w:rPr>
              <w:t>100</w:t>
            </w:r>
            <w:r>
              <w:rPr>
                <w:rFonts w:ascii="Times New Roman" w:eastAsia="黑体" w:hAnsi="Times New Roman" w:cs="Times New Roman" w:hint="eastAsia"/>
                <w:spacing w:val="-3"/>
                <w:sz w:val="24"/>
                <w:szCs w:val="24"/>
                <w:lang w:eastAsia="zh-CN"/>
              </w:rPr>
              <w:t>分</w:t>
            </w:r>
          </w:p>
        </w:tc>
      </w:tr>
    </w:tbl>
    <w:p w14:paraId="1F2476AE" w14:textId="116810A4" w:rsidR="00544DEF" w:rsidRDefault="00000000">
      <w:pPr>
        <w:spacing w:beforeLines="100" w:before="240" w:afterLines="50" w:after="120" w:line="360" w:lineRule="auto"/>
        <w:ind w:firstLineChars="200" w:firstLine="640"/>
        <w:rPr>
          <w:rFonts w:ascii="Times New Roman" w:eastAsia="仿宋" w:hAnsi="Times New Roman" w:cs="楷体"/>
          <w:sz w:val="32"/>
          <w:szCs w:val="31"/>
          <w:lang w:eastAsia="zh-CN"/>
        </w:rPr>
      </w:pPr>
      <w:r>
        <w:rPr>
          <w:rFonts w:ascii="Times New Roman" w:eastAsia="仿宋" w:hAnsi="Times New Roman" w:cs="楷体" w:hint="eastAsia"/>
          <w:sz w:val="32"/>
          <w:szCs w:val="31"/>
          <w:lang w:eastAsia="zh-CN"/>
        </w:rPr>
        <w:t>（</w:t>
      </w:r>
      <w:r w:rsidR="00356961">
        <w:rPr>
          <w:rFonts w:ascii="Times New Roman" w:eastAsia="仿宋" w:hAnsi="Times New Roman" w:cs="楷体" w:hint="eastAsia"/>
          <w:sz w:val="32"/>
          <w:szCs w:val="31"/>
          <w:lang w:eastAsia="zh-CN"/>
        </w:rPr>
        <w:t>二</w:t>
      </w:r>
      <w:r>
        <w:rPr>
          <w:rFonts w:ascii="Times New Roman" w:eastAsia="仿宋" w:hAnsi="Times New Roman" w:cs="楷体" w:hint="eastAsia"/>
          <w:sz w:val="32"/>
          <w:szCs w:val="31"/>
          <w:lang w:eastAsia="zh-CN"/>
        </w:rPr>
        <w:t>）教学设计创新汇报（</w:t>
      </w:r>
      <w:r w:rsidR="00356961">
        <w:rPr>
          <w:rFonts w:ascii="Times New Roman" w:eastAsia="仿宋" w:hAnsi="Times New Roman" w:cs="楷体" w:hint="eastAsia"/>
          <w:sz w:val="32"/>
          <w:szCs w:val="31"/>
          <w:lang w:eastAsia="zh-CN"/>
        </w:rPr>
        <w:t>10</w:t>
      </w:r>
      <w:r>
        <w:rPr>
          <w:rFonts w:ascii="Times New Roman" w:eastAsia="仿宋" w:hAnsi="Times New Roman" w:cs="楷体" w:hint="eastAsia"/>
          <w:sz w:val="32"/>
          <w:szCs w:val="31"/>
          <w:lang w:eastAsia="zh-CN"/>
        </w:rPr>
        <w:t>0</w:t>
      </w:r>
      <w:r>
        <w:rPr>
          <w:rFonts w:ascii="Times New Roman" w:eastAsia="仿宋" w:hAnsi="Times New Roman" w:cs="楷体" w:hint="eastAsia"/>
          <w:sz w:val="32"/>
          <w:szCs w:val="31"/>
          <w:lang w:eastAsia="zh-CN"/>
        </w:rPr>
        <w:t>分）</w:t>
      </w:r>
    </w:p>
    <w:p w14:paraId="54E9A24A" w14:textId="77777777" w:rsidR="00544DEF" w:rsidRDefault="00544DEF">
      <w:pPr>
        <w:spacing w:line="14" w:lineRule="exact"/>
        <w:rPr>
          <w:lang w:eastAsia="zh-CN"/>
        </w:rPr>
      </w:pPr>
    </w:p>
    <w:tbl>
      <w:tblPr>
        <w:tblStyle w:val="TableNormal"/>
        <w:tblW w:w="96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7257"/>
        <w:gridCol w:w="907"/>
      </w:tblGrid>
      <w:tr w:rsidR="00544DEF" w14:paraId="0E3BA695" w14:textId="77777777">
        <w:trPr>
          <w:trHeight w:val="555"/>
          <w:jc w:val="center"/>
        </w:trPr>
        <w:tc>
          <w:tcPr>
            <w:tcW w:w="1474" w:type="dxa"/>
            <w:vAlign w:val="center"/>
          </w:tcPr>
          <w:p w14:paraId="2203C9C0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4"/>
                <w:sz w:val="24"/>
                <w:szCs w:val="24"/>
              </w:rPr>
              <w:t>评价维度</w:t>
            </w:r>
          </w:p>
        </w:tc>
        <w:tc>
          <w:tcPr>
            <w:tcW w:w="7257" w:type="dxa"/>
            <w:vAlign w:val="center"/>
          </w:tcPr>
          <w:p w14:paraId="065F8E90" w14:textId="77777777" w:rsidR="00544DEF" w:rsidRDefault="00000000">
            <w:pPr>
              <w:pStyle w:val="TableText"/>
              <w:kinsoku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1"/>
                <w:sz w:val="24"/>
                <w:szCs w:val="24"/>
              </w:rPr>
              <w:t>评价要点</w:t>
            </w:r>
          </w:p>
        </w:tc>
        <w:tc>
          <w:tcPr>
            <w:tcW w:w="907" w:type="dxa"/>
            <w:vAlign w:val="center"/>
          </w:tcPr>
          <w:p w14:paraId="1AECEC8D" w14:textId="77777777" w:rsidR="00544DEF" w:rsidRDefault="00000000">
            <w:pPr>
              <w:pStyle w:val="TableText"/>
              <w:kinsoku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pacing w:val="1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pacing w:val="1"/>
                <w:sz w:val="24"/>
                <w:szCs w:val="24"/>
                <w:lang w:eastAsia="zh-CN"/>
              </w:rPr>
              <w:t>分值</w:t>
            </w:r>
          </w:p>
        </w:tc>
      </w:tr>
      <w:tr w:rsidR="00544DEF" w14:paraId="7D831D94" w14:textId="77777777">
        <w:trPr>
          <w:trHeight w:val="810"/>
          <w:jc w:val="center"/>
        </w:trPr>
        <w:tc>
          <w:tcPr>
            <w:tcW w:w="1474" w:type="dxa"/>
            <w:vAlign w:val="center"/>
          </w:tcPr>
          <w:p w14:paraId="21724EF0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5"/>
                <w:sz w:val="24"/>
                <w:szCs w:val="24"/>
              </w:rPr>
              <w:t>教学理念</w:t>
            </w:r>
          </w:p>
        </w:tc>
        <w:tc>
          <w:tcPr>
            <w:tcW w:w="7257" w:type="dxa"/>
            <w:vAlign w:val="center"/>
          </w:tcPr>
          <w:p w14:paraId="394B187E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坚持立德树人，体现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以学生为中心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”，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将价值塑造、知识传授和能力培养</w:t>
            </w:r>
            <w:r>
              <w:rPr>
                <w:rFonts w:ascii="Times New Roman" w:eastAsia="仿宋" w:hAnsi="Times New Roman" w:cs="Times New Roman"/>
                <w:spacing w:val="9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-7"/>
                <w:sz w:val="24"/>
                <w:szCs w:val="24"/>
                <w:lang w:eastAsia="zh-CN"/>
              </w:rPr>
              <w:t>融为一体，充分发挥课程育人作</w:t>
            </w:r>
            <w:r>
              <w:rPr>
                <w:rFonts w:ascii="Times New Roman" w:eastAsia="仿宋" w:hAnsi="Times New Roman" w:cs="Times New Roman"/>
                <w:color w:val="102070"/>
                <w:spacing w:val="-7"/>
                <w:sz w:val="24"/>
                <w:szCs w:val="24"/>
                <w:lang w:eastAsia="zh-CN"/>
              </w:rPr>
              <w:t>用</w:t>
            </w:r>
            <w:r>
              <w:rPr>
                <w:rFonts w:ascii="Times New Roman" w:eastAsia="仿宋" w:hAnsi="Times New Roman" w:cs="Times New Roman"/>
                <w:color w:val="102070"/>
                <w:spacing w:val="3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102070"/>
                <w:spacing w:val="-7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07" w:type="dxa"/>
            <w:vAlign w:val="center"/>
          </w:tcPr>
          <w:p w14:paraId="10F7624F" w14:textId="3E239E06" w:rsidR="00544DEF" w:rsidRDefault="002A69F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10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544DEF" w14:paraId="4555BDBF" w14:textId="77777777">
        <w:trPr>
          <w:trHeight w:val="1609"/>
          <w:jc w:val="center"/>
        </w:trPr>
        <w:tc>
          <w:tcPr>
            <w:tcW w:w="1474" w:type="dxa"/>
            <w:vAlign w:val="center"/>
          </w:tcPr>
          <w:p w14:paraId="2A12AF67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6"/>
                <w:sz w:val="24"/>
                <w:szCs w:val="24"/>
              </w:rPr>
              <w:t>总体设计</w:t>
            </w:r>
          </w:p>
        </w:tc>
        <w:tc>
          <w:tcPr>
            <w:tcW w:w="7257" w:type="dxa"/>
            <w:vAlign w:val="center"/>
          </w:tcPr>
          <w:p w14:paraId="29DFC6FB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pacing w:val="-6"/>
                <w:sz w:val="24"/>
                <w:szCs w:val="24"/>
                <w:lang w:eastAsia="zh-CN"/>
              </w:rPr>
              <w:t>遵循教学理念，围绕思政教育与专业教育紧密融合，从教学目标、教学内</w:t>
            </w:r>
            <w:r>
              <w:rPr>
                <w:rFonts w:ascii="Times New Roman" w:eastAsia="仿宋" w:hAnsi="Times New Roman" w:cs="Times New Roman"/>
                <w:spacing w:val="-7"/>
                <w:sz w:val="24"/>
                <w:szCs w:val="24"/>
                <w:lang w:eastAsia="zh-CN"/>
              </w:rPr>
              <w:t>容、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-4"/>
                <w:sz w:val="24"/>
                <w:szCs w:val="24"/>
                <w:lang w:eastAsia="zh-CN"/>
              </w:rPr>
              <w:t>教学活动、教学方法、教学手段、教材选用、教师配备、教学考核、评价反</w:t>
            </w:r>
            <w:r>
              <w:rPr>
                <w:rFonts w:ascii="Times New Roman" w:eastAsia="仿宋" w:hAnsi="Times New Roman" w:cs="Times New Roman"/>
                <w:spacing w:val="8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仿宋" w:hAnsi="Times New Roman" w:cs="Times New Roman"/>
                <w:spacing w:val="-3"/>
                <w:sz w:val="24"/>
                <w:szCs w:val="24"/>
                <w:lang w:eastAsia="zh-CN"/>
              </w:rPr>
              <w:t>馈等进行系统性设计，能够有效落实所在专业人</w:t>
            </w:r>
            <w:r>
              <w:rPr>
                <w:rFonts w:ascii="Times New Roman" w:eastAsia="仿宋" w:hAnsi="Times New Roman" w:cs="Times New Roman"/>
                <w:spacing w:val="-4"/>
                <w:sz w:val="24"/>
                <w:szCs w:val="24"/>
                <w:lang w:eastAsia="zh-CN"/>
              </w:rPr>
              <w:t>才培养方案要求，有效落实</w:t>
            </w:r>
            <w:r>
              <w:rPr>
                <w:rFonts w:ascii="Times New Roman" w:eastAsia="仿宋" w:hAnsi="Times New Roman" w:cs="Times New Roman"/>
                <w:spacing w:val="8"/>
                <w:sz w:val="24"/>
                <w:szCs w:val="24"/>
                <w:lang w:eastAsia="zh-CN"/>
              </w:rPr>
              <w:t>立德树人根本任务。</w:t>
            </w:r>
          </w:p>
        </w:tc>
        <w:tc>
          <w:tcPr>
            <w:tcW w:w="907" w:type="dxa"/>
            <w:vAlign w:val="center"/>
          </w:tcPr>
          <w:p w14:paraId="08E14661" w14:textId="39477DA8" w:rsidR="00544DEF" w:rsidRDefault="002A69F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pacing w:val="-6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pacing w:val="-6"/>
                <w:sz w:val="24"/>
                <w:szCs w:val="24"/>
                <w:lang w:eastAsia="zh-CN"/>
              </w:rPr>
              <w:t>10</w:t>
            </w:r>
            <w:r>
              <w:rPr>
                <w:rFonts w:ascii="Times New Roman" w:eastAsia="黑体" w:hAnsi="Times New Roman" w:cs="Times New Roman" w:hint="eastAsia"/>
                <w:spacing w:val="-6"/>
                <w:sz w:val="24"/>
                <w:szCs w:val="24"/>
                <w:lang w:eastAsia="zh-CN"/>
              </w:rPr>
              <w:t>分</w:t>
            </w:r>
          </w:p>
        </w:tc>
      </w:tr>
      <w:tr w:rsidR="00544DEF" w14:paraId="20E9FED4" w14:textId="77777777">
        <w:trPr>
          <w:trHeight w:val="1179"/>
          <w:jc w:val="center"/>
        </w:trPr>
        <w:tc>
          <w:tcPr>
            <w:tcW w:w="1474" w:type="dxa"/>
            <w:vAlign w:val="center"/>
          </w:tcPr>
          <w:p w14:paraId="055D1F4F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5"/>
                <w:sz w:val="24"/>
                <w:szCs w:val="24"/>
              </w:rPr>
              <w:t>教学目标</w:t>
            </w:r>
          </w:p>
        </w:tc>
        <w:tc>
          <w:tcPr>
            <w:tcW w:w="7257" w:type="dxa"/>
            <w:vAlign w:val="center"/>
          </w:tcPr>
          <w:p w14:paraId="6086C1C9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教学目标符合学校办学定位、学生情况和专业人才培养需求，准确体现对学</w:t>
            </w:r>
            <w:r>
              <w:rPr>
                <w:rFonts w:ascii="Times New Roman" w:eastAsia="仿宋" w:hAnsi="Times New Roman" w:cs="Times New Roman"/>
                <w:spacing w:val="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-4"/>
                <w:sz w:val="24"/>
                <w:szCs w:val="24"/>
                <w:lang w:eastAsia="zh-CN"/>
              </w:rPr>
              <w:t>生价值塑造、知识传授和能力培养等方面的要求。教学目标清楚具体，易于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理解，便于实施，行为动词使用正确，阐述规范。</w:t>
            </w:r>
          </w:p>
        </w:tc>
        <w:tc>
          <w:tcPr>
            <w:tcW w:w="907" w:type="dxa"/>
            <w:vAlign w:val="center"/>
          </w:tcPr>
          <w:p w14:paraId="2CC51CAE" w14:textId="1EC8C4D6" w:rsidR="00544DEF" w:rsidRDefault="002A69F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10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544DEF" w14:paraId="7FC08A29" w14:textId="77777777">
        <w:trPr>
          <w:trHeight w:val="809"/>
          <w:jc w:val="center"/>
        </w:trPr>
        <w:tc>
          <w:tcPr>
            <w:tcW w:w="1474" w:type="dxa"/>
            <w:vAlign w:val="center"/>
          </w:tcPr>
          <w:p w14:paraId="4BE1C6A8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5"/>
                <w:sz w:val="24"/>
                <w:szCs w:val="24"/>
              </w:rPr>
              <w:t>学情分析</w:t>
            </w:r>
          </w:p>
        </w:tc>
        <w:tc>
          <w:tcPr>
            <w:tcW w:w="7257" w:type="dxa"/>
            <w:vAlign w:val="center"/>
          </w:tcPr>
          <w:p w14:paraId="2F8F0B5A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学生认知特点和起点水平表述恰当，学习习惯和能力分析合理，思想发展现</w:t>
            </w:r>
            <w:r>
              <w:rPr>
                <w:rFonts w:ascii="Times New Roman" w:eastAsia="仿宋" w:hAnsi="Times New Roman" w:cs="Times New Roman"/>
                <w:spacing w:val="-1"/>
                <w:sz w:val="24"/>
                <w:szCs w:val="24"/>
                <w:lang w:eastAsia="zh-CN"/>
              </w:rPr>
              <w:t>状、特点和规律总结准确。</w:t>
            </w:r>
          </w:p>
        </w:tc>
        <w:tc>
          <w:tcPr>
            <w:tcW w:w="907" w:type="dxa"/>
            <w:vAlign w:val="center"/>
          </w:tcPr>
          <w:p w14:paraId="1DB339E3" w14:textId="5F65BF2D" w:rsidR="00544DEF" w:rsidRDefault="002A69F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10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544DEF" w14:paraId="1FEA505D" w14:textId="77777777">
        <w:trPr>
          <w:trHeight w:val="1209"/>
          <w:jc w:val="center"/>
        </w:trPr>
        <w:tc>
          <w:tcPr>
            <w:tcW w:w="1474" w:type="dxa"/>
            <w:vAlign w:val="center"/>
          </w:tcPr>
          <w:p w14:paraId="188138CA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2"/>
                <w:sz w:val="24"/>
                <w:szCs w:val="24"/>
              </w:rPr>
              <w:t>内容分析</w:t>
            </w:r>
          </w:p>
        </w:tc>
        <w:tc>
          <w:tcPr>
            <w:tcW w:w="7257" w:type="dxa"/>
            <w:vAlign w:val="center"/>
          </w:tcPr>
          <w:p w14:paraId="306C5475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符合学生思想发展和认知特点，体现课程育人理念和目标，课程知识体系清晰科学，课程自身蕴含的思政教育资源挖掘深入准确，思政资源和知识内容</w:t>
            </w:r>
            <w:r>
              <w:rPr>
                <w:rFonts w:ascii="Times New Roman" w:eastAsia="仿宋" w:hAnsi="Times New Roman" w:cs="Times New Roman"/>
                <w:spacing w:val="1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14"/>
                <w:sz w:val="24"/>
                <w:szCs w:val="24"/>
                <w:lang w:eastAsia="zh-CN"/>
              </w:rPr>
              <w:t>融合紧密恰当。</w:t>
            </w:r>
          </w:p>
        </w:tc>
        <w:tc>
          <w:tcPr>
            <w:tcW w:w="907" w:type="dxa"/>
            <w:vAlign w:val="center"/>
          </w:tcPr>
          <w:p w14:paraId="46F0D363" w14:textId="130E332B" w:rsidR="00544DEF" w:rsidRDefault="002A69F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10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544DEF" w14:paraId="4E4C9504" w14:textId="77777777">
        <w:trPr>
          <w:trHeight w:val="789"/>
          <w:jc w:val="center"/>
        </w:trPr>
        <w:tc>
          <w:tcPr>
            <w:tcW w:w="1474" w:type="dxa"/>
            <w:vMerge w:val="restart"/>
            <w:tcBorders>
              <w:bottom w:val="nil"/>
            </w:tcBorders>
            <w:vAlign w:val="center"/>
          </w:tcPr>
          <w:p w14:paraId="7B19B9A0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4"/>
                <w:sz w:val="24"/>
                <w:szCs w:val="24"/>
              </w:rPr>
              <w:t>过程与方法</w:t>
            </w:r>
          </w:p>
        </w:tc>
        <w:tc>
          <w:tcPr>
            <w:tcW w:w="7257" w:type="dxa"/>
            <w:vAlign w:val="center"/>
          </w:tcPr>
          <w:p w14:paraId="24F33805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教学活动丰富，过渡自然，充分发挥教师主导、学生主体作用，能够帮助学</w:t>
            </w:r>
            <w:r>
              <w:rPr>
                <w:rFonts w:ascii="Times New Roman" w:eastAsia="仿宋" w:hAnsi="Times New Roman" w:cs="Times New Roman"/>
                <w:spacing w:val="1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-1"/>
                <w:sz w:val="24"/>
                <w:szCs w:val="24"/>
                <w:lang w:eastAsia="zh-CN"/>
              </w:rPr>
              <w:t>生有效提升素质、知识和能力。</w:t>
            </w:r>
          </w:p>
        </w:tc>
        <w:tc>
          <w:tcPr>
            <w:tcW w:w="907" w:type="dxa"/>
            <w:vMerge w:val="restart"/>
            <w:vAlign w:val="center"/>
          </w:tcPr>
          <w:p w14:paraId="21B8EC43" w14:textId="490F686F" w:rsidR="00544DEF" w:rsidRDefault="002A69F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20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544DEF" w14:paraId="72783C45" w14:textId="77777777">
        <w:trPr>
          <w:trHeight w:val="809"/>
          <w:jc w:val="center"/>
        </w:trPr>
        <w:tc>
          <w:tcPr>
            <w:tcW w:w="1474" w:type="dxa"/>
            <w:vMerge/>
            <w:tcBorders>
              <w:top w:val="nil"/>
              <w:bottom w:val="nil"/>
            </w:tcBorders>
            <w:vAlign w:val="center"/>
          </w:tcPr>
          <w:p w14:paraId="6AFD89A6" w14:textId="77777777" w:rsidR="00544DEF" w:rsidRDefault="00544DEF">
            <w:pPr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vAlign w:val="center"/>
          </w:tcPr>
          <w:p w14:paraId="1B96A549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pacing w:val="-3"/>
                <w:sz w:val="24"/>
                <w:szCs w:val="24"/>
                <w:lang w:eastAsia="zh-CN"/>
              </w:rPr>
              <w:t>教学方法灵活恰当，现代信息技术应用科学合理，关注学生兴趣、引导学生</w:t>
            </w:r>
            <w:r>
              <w:rPr>
                <w:rFonts w:ascii="Times New Roman" w:eastAsia="仿宋" w:hAnsi="Times New Roman" w:cs="Times New Roman"/>
                <w:spacing w:val="-14"/>
                <w:sz w:val="24"/>
                <w:szCs w:val="24"/>
                <w:lang w:eastAsia="zh-CN"/>
              </w:rPr>
              <w:t>思考，强调</w:t>
            </w:r>
            <w:r>
              <w:rPr>
                <w:rFonts w:ascii="Times New Roman" w:eastAsia="仿宋" w:hAnsi="Times New Roman" w:cs="Times New Roman"/>
                <w:color w:val="201000"/>
                <w:spacing w:val="-14"/>
                <w:sz w:val="24"/>
                <w:szCs w:val="24"/>
                <w:lang w:eastAsia="zh-CN"/>
              </w:rPr>
              <w:t>自</w:t>
            </w:r>
            <w:r>
              <w:rPr>
                <w:rFonts w:ascii="Times New Roman" w:eastAsia="仿宋" w:hAnsi="Times New Roman" w:cs="Times New Roman"/>
                <w:color w:val="201000"/>
                <w:spacing w:val="-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201000"/>
                <w:spacing w:val="-14"/>
                <w:sz w:val="24"/>
                <w:szCs w:val="24"/>
                <w:lang w:eastAsia="zh-CN"/>
              </w:rPr>
              <w:t>主</w:t>
            </w:r>
            <w:r>
              <w:rPr>
                <w:rFonts w:ascii="Times New Roman" w:eastAsia="仿宋" w:hAnsi="Times New Roman" w:cs="Times New Roman"/>
                <w:color w:val="201000"/>
                <w:spacing w:val="-1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201000"/>
                <w:spacing w:val="-14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eastAsia="仿宋" w:hAnsi="Times New Roman" w:cs="Times New Roman"/>
                <w:spacing w:val="-14"/>
                <w:sz w:val="24"/>
                <w:szCs w:val="24"/>
                <w:lang w:eastAsia="zh-CN"/>
              </w:rPr>
              <w:t>合作、探究的学习。</w:t>
            </w:r>
          </w:p>
        </w:tc>
        <w:tc>
          <w:tcPr>
            <w:tcW w:w="907" w:type="dxa"/>
            <w:vMerge/>
            <w:vAlign w:val="center"/>
          </w:tcPr>
          <w:p w14:paraId="7D4F9E48" w14:textId="77777777" w:rsidR="00544DEF" w:rsidRDefault="00544DEF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pacing w:val="-3"/>
                <w:sz w:val="24"/>
                <w:szCs w:val="24"/>
                <w:lang w:eastAsia="zh-CN"/>
              </w:rPr>
            </w:pPr>
          </w:p>
        </w:tc>
      </w:tr>
      <w:tr w:rsidR="00544DEF" w14:paraId="5C2D9BC6" w14:textId="77777777">
        <w:trPr>
          <w:trHeight w:val="789"/>
          <w:jc w:val="center"/>
        </w:trPr>
        <w:tc>
          <w:tcPr>
            <w:tcW w:w="1474" w:type="dxa"/>
            <w:vMerge/>
            <w:tcBorders>
              <w:top w:val="nil"/>
            </w:tcBorders>
            <w:vAlign w:val="center"/>
          </w:tcPr>
          <w:p w14:paraId="09AD16AF" w14:textId="77777777" w:rsidR="00544DEF" w:rsidRDefault="00544DEF">
            <w:pPr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57" w:type="dxa"/>
            <w:vAlign w:val="center"/>
          </w:tcPr>
          <w:p w14:paraId="504BF58A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pacing w:val="-3"/>
                <w:sz w:val="24"/>
                <w:szCs w:val="24"/>
                <w:lang w:eastAsia="zh-CN"/>
              </w:rPr>
              <w:t>教材和教学资源选用科学，教学案例典型恰当，注重价值引领，注重理论联</w:t>
            </w:r>
            <w:r>
              <w:rPr>
                <w:rFonts w:ascii="Times New Roman" w:eastAsia="仿宋" w:hAnsi="Times New Roman" w:cs="Times New Roman"/>
                <w:spacing w:val="1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-3"/>
                <w:sz w:val="24"/>
                <w:szCs w:val="24"/>
                <w:lang w:eastAsia="zh-CN"/>
              </w:rPr>
              <w:t>系实际，将思政教育有机融入教学过程。</w:t>
            </w:r>
          </w:p>
        </w:tc>
        <w:tc>
          <w:tcPr>
            <w:tcW w:w="907" w:type="dxa"/>
            <w:vMerge/>
            <w:vAlign w:val="center"/>
          </w:tcPr>
          <w:p w14:paraId="0D17914B" w14:textId="77777777" w:rsidR="00544DEF" w:rsidRDefault="00544DEF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pacing w:val="-3"/>
                <w:sz w:val="24"/>
                <w:szCs w:val="24"/>
                <w:lang w:eastAsia="zh-CN"/>
              </w:rPr>
            </w:pPr>
          </w:p>
        </w:tc>
      </w:tr>
      <w:tr w:rsidR="00544DEF" w14:paraId="7B51A249" w14:textId="77777777">
        <w:trPr>
          <w:trHeight w:val="809"/>
          <w:jc w:val="center"/>
        </w:trPr>
        <w:tc>
          <w:tcPr>
            <w:tcW w:w="1474" w:type="dxa"/>
            <w:vAlign w:val="center"/>
          </w:tcPr>
          <w:p w14:paraId="5CBDD73D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4"/>
                <w:sz w:val="24"/>
                <w:szCs w:val="24"/>
              </w:rPr>
              <w:t>考评与反馈</w:t>
            </w:r>
          </w:p>
        </w:tc>
        <w:tc>
          <w:tcPr>
            <w:tcW w:w="7257" w:type="dxa"/>
            <w:vAlign w:val="center"/>
          </w:tcPr>
          <w:p w14:paraId="79F736F8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pacing w:val="-1"/>
                <w:sz w:val="24"/>
                <w:szCs w:val="24"/>
                <w:lang w:eastAsia="zh-CN"/>
              </w:rPr>
              <w:t>教学评价维度多样，方法多元，内容科学，适合学科专业要求和学生</w:t>
            </w:r>
            <w:r>
              <w:rPr>
                <w:rFonts w:ascii="Times New Roman" w:eastAsia="仿宋" w:hAnsi="Times New Roman" w:cs="Times New Roman"/>
                <w:spacing w:val="-2"/>
                <w:sz w:val="24"/>
                <w:szCs w:val="24"/>
                <w:lang w:eastAsia="zh-CN"/>
              </w:rPr>
              <w:t>特点，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-1"/>
                <w:sz w:val="24"/>
                <w:szCs w:val="24"/>
                <w:lang w:eastAsia="zh-CN"/>
              </w:rPr>
              <w:t>能够评价学生素质、知识和能力等各方面的发展变化。</w:t>
            </w:r>
          </w:p>
        </w:tc>
        <w:tc>
          <w:tcPr>
            <w:tcW w:w="907" w:type="dxa"/>
            <w:vAlign w:val="center"/>
          </w:tcPr>
          <w:p w14:paraId="1C04B2F2" w14:textId="1E6DC98F" w:rsidR="00544DEF" w:rsidRDefault="002A69F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pacing w:val="-1"/>
                <w:sz w:val="24"/>
                <w:szCs w:val="24"/>
                <w:lang w:eastAsia="zh-CN"/>
              </w:rPr>
              <w:t>10</w:t>
            </w:r>
            <w:r>
              <w:rPr>
                <w:rFonts w:ascii="Times New Roman" w:eastAsia="黑体" w:hAnsi="Times New Roman" w:cs="Times New Roman" w:hint="eastAsia"/>
                <w:spacing w:val="-1"/>
                <w:sz w:val="24"/>
                <w:szCs w:val="24"/>
                <w:lang w:eastAsia="zh-CN"/>
              </w:rPr>
              <w:t>分</w:t>
            </w:r>
          </w:p>
        </w:tc>
      </w:tr>
      <w:tr w:rsidR="00544DEF" w14:paraId="107F39B3" w14:textId="77777777">
        <w:trPr>
          <w:trHeight w:val="799"/>
          <w:jc w:val="center"/>
        </w:trPr>
        <w:tc>
          <w:tcPr>
            <w:tcW w:w="1474" w:type="dxa"/>
            <w:vAlign w:val="center"/>
          </w:tcPr>
          <w:p w14:paraId="05CBC974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5"/>
                <w:sz w:val="24"/>
                <w:szCs w:val="24"/>
              </w:rPr>
              <w:t>设计创新</w:t>
            </w:r>
          </w:p>
        </w:tc>
        <w:tc>
          <w:tcPr>
            <w:tcW w:w="7257" w:type="dxa"/>
            <w:vAlign w:val="center"/>
          </w:tcPr>
          <w:p w14:paraId="75FC0F39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围绕价值引领、知识传授和能力培养紧密融合进行一体化设计，充分体现育人理念和特点，专业特色突出，富有思想性、时代性和科学性、创</w:t>
            </w:r>
            <w:r>
              <w:rPr>
                <w:rFonts w:ascii="Times New Roman" w:eastAsia="仿宋" w:hAnsi="Times New Roman" w:cs="Times New Roman"/>
                <w:spacing w:val="-1"/>
                <w:sz w:val="24"/>
                <w:szCs w:val="24"/>
                <w:lang w:eastAsia="zh-CN"/>
              </w:rPr>
              <w:t>新性。</w:t>
            </w:r>
          </w:p>
        </w:tc>
        <w:tc>
          <w:tcPr>
            <w:tcW w:w="907" w:type="dxa"/>
            <w:vAlign w:val="center"/>
          </w:tcPr>
          <w:p w14:paraId="61E104BA" w14:textId="51741FF8" w:rsidR="00544DEF" w:rsidRDefault="002A69F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10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544DEF" w14:paraId="3C1A78CF" w14:textId="77777777">
        <w:trPr>
          <w:trHeight w:val="789"/>
          <w:jc w:val="center"/>
        </w:trPr>
        <w:tc>
          <w:tcPr>
            <w:tcW w:w="1474" w:type="dxa"/>
            <w:vAlign w:val="center"/>
          </w:tcPr>
          <w:p w14:paraId="7BD5519B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5"/>
                <w:sz w:val="24"/>
                <w:szCs w:val="24"/>
              </w:rPr>
              <w:lastRenderedPageBreak/>
              <w:t>文档规范</w:t>
            </w:r>
          </w:p>
        </w:tc>
        <w:tc>
          <w:tcPr>
            <w:tcW w:w="7257" w:type="dxa"/>
            <w:vAlign w:val="center"/>
          </w:tcPr>
          <w:p w14:paraId="41A88F62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文字、符号、单位和公式符合标准规范；语言简洁、明了，字体、图表运用</w:t>
            </w:r>
            <w:r>
              <w:rPr>
                <w:rFonts w:ascii="Times New Roman" w:eastAsia="仿宋" w:hAnsi="Times New Roman" w:cs="Times New Roman"/>
                <w:spacing w:val="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-1"/>
                <w:sz w:val="24"/>
                <w:szCs w:val="24"/>
                <w:lang w:eastAsia="zh-CN"/>
              </w:rPr>
              <w:t>适当；文档结构完整，布局合理，格式美观。</w:t>
            </w:r>
          </w:p>
        </w:tc>
        <w:tc>
          <w:tcPr>
            <w:tcW w:w="907" w:type="dxa"/>
            <w:vAlign w:val="center"/>
          </w:tcPr>
          <w:p w14:paraId="7A9187FA" w14:textId="399AC7F6" w:rsidR="00544DEF" w:rsidRDefault="002A69F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544DEF" w14:paraId="00C16537" w14:textId="77777777">
        <w:trPr>
          <w:trHeight w:val="575"/>
          <w:jc w:val="center"/>
        </w:trPr>
        <w:tc>
          <w:tcPr>
            <w:tcW w:w="1474" w:type="dxa"/>
            <w:vAlign w:val="center"/>
          </w:tcPr>
          <w:p w14:paraId="5E9961C2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5"/>
                <w:sz w:val="24"/>
                <w:szCs w:val="24"/>
              </w:rPr>
              <w:t>现场交流</w:t>
            </w:r>
          </w:p>
        </w:tc>
        <w:tc>
          <w:tcPr>
            <w:tcW w:w="7257" w:type="dxa"/>
            <w:vAlign w:val="center"/>
          </w:tcPr>
          <w:p w14:paraId="3D483109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观点正确，切中要点，条理清晰，重点突出，表达流</w:t>
            </w:r>
            <w:r>
              <w:rPr>
                <w:rFonts w:ascii="Times New Roman" w:eastAsia="仿宋" w:hAnsi="Times New Roman" w:cs="Times New Roman"/>
                <w:spacing w:val="-1"/>
                <w:sz w:val="24"/>
                <w:szCs w:val="24"/>
                <w:lang w:eastAsia="zh-CN"/>
              </w:rPr>
              <w:t>畅。</w:t>
            </w:r>
          </w:p>
        </w:tc>
        <w:tc>
          <w:tcPr>
            <w:tcW w:w="907" w:type="dxa"/>
            <w:vAlign w:val="center"/>
          </w:tcPr>
          <w:p w14:paraId="158DECC8" w14:textId="552A03A6" w:rsidR="00544DEF" w:rsidRDefault="002A69F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544DEF" w14:paraId="53986D40" w14:textId="77777777">
        <w:trPr>
          <w:trHeight w:val="575"/>
          <w:jc w:val="center"/>
        </w:trPr>
        <w:tc>
          <w:tcPr>
            <w:tcW w:w="1474" w:type="dxa"/>
            <w:vAlign w:val="center"/>
          </w:tcPr>
          <w:p w14:paraId="16549712" w14:textId="77777777" w:rsidR="00544DEF" w:rsidRDefault="0000000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pacing w:val="-5"/>
                <w:sz w:val="24"/>
                <w:szCs w:val="24"/>
                <w:lang w:eastAsia="zh-CN"/>
              </w:rPr>
              <w:t>总</w:t>
            </w:r>
            <w:r>
              <w:rPr>
                <w:rFonts w:ascii="Times New Roman" w:eastAsia="黑体" w:hAnsi="Times New Roman" w:cs="Times New Roman" w:hint="eastAsia"/>
                <w:spacing w:val="-5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黑体" w:hAnsi="Times New Roman" w:cs="Times New Roman" w:hint="eastAsia"/>
                <w:spacing w:val="-5"/>
                <w:sz w:val="24"/>
                <w:szCs w:val="24"/>
                <w:lang w:eastAsia="zh-CN"/>
              </w:rPr>
              <w:t>分</w:t>
            </w:r>
          </w:p>
        </w:tc>
        <w:tc>
          <w:tcPr>
            <w:tcW w:w="7257" w:type="dxa"/>
            <w:vAlign w:val="center"/>
          </w:tcPr>
          <w:p w14:paraId="463447D6" w14:textId="77777777" w:rsidR="00544DEF" w:rsidRDefault="00544DEF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5EB4A7DB" w14:textId="38F62814" w:rsidR="00544DEF" w:rsidRDefault="002A69F0">
            <w:pPr>
              <w:pStyle w:val="TableText"/>
              <w:kinsoku/>
              <w:wordWrap w:val="0"/>
              <w:topLinePunct/>
              <w:autoSpaceDE/>
              <w:autoSpaceDN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100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</w:tbl>
    <w:p w14:paraId="19A41149" w14:textId="77777777" w:rsidR="00544DEF" w:rsidRDefault="00544DEF"/>
    <w:sectPr w:rsidR="00544DEF">
      <w:footerReference w:type="default" r:id="rId6"/>
      <w:pgSz w:w="11910" w:h="16840"/>
      <w:pgMar w:top="1414" w:right="1554" w:bottom="969" w:left="1594" w:header="0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CB29A" w14:textId="77777777" w:rsidR="00B87068" w:rsidRDefault="00B87068">
      <w:r>
        <w:separator/>
      </w:r>
    </w:p>
  </w:endnote>
  <w:endnote w:type="continuationSeparator" w:id="0">
    <w:p w14:paraId="47A9C982" w14:textId="77777777" w:rsidR="00B87068" w:rsidRDefault="00B8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91DA" w14:textId="77777777" w:rsidR="00544DEF" w:rsidRDefault="00544DEF">
    <w:pPr>
      <w:spacing w:line="248" w:lineRule="exact"/>
      <w:ind w:left="4224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0B554" w14:textId="77777777" w:rsidR="00B87068" w:rsidRDefault="00B87068">
      <w:r>
        <w:separator/>
      </w:r>
    </w:p>
  </w:footnote>
  <w:footnote w:type="continuationSeparator" w:id="0">
    <w:p w14:paraId="21D9D0BC" w14:textId="77777777" w:rsidR="00B87068" w:rsidRDefault="00B87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4DEF"/>
    <w:rsid w:val="002A69F0"/>
    <w:rsid w:val="00356961"/>
    <w:rsid w:val="00544DEF"/>
    <w:rsid w:val="00732A91"/>
    <w:rsid w:val="0075272A"/>
    <w:rsid w:val="00B87068"/>
    <w:rsid w:val="00E73F07"/>
    <w:rsid w:val="00F26A0F"/>
    <w:rsid w:val="017E2A82"/>
    <w:rsid w:val="08000695"/>
    <w:rsid w:val="08626C5A"/>
    <w:rsid w:val="09A92667"/>
    <w:rsid w:val="0E6574A4"/>
    <w:rsid w:val="0F7B6853"/>
    <w:rsid w:val="11286567"/>
    <w:rsid w:val="11F254F3"/>
    <w:rsid w:val="15284D87"/>
    <w:rsid w:val="16FE0496"/>
    <w:rsid w:val="19CB4BB8"/>
    <w:rsid w:val="1EFD1033"/>
    <w:rsid w:val="1F354C71"/>
    <w:rsid w:val="2609650F"/>
    <w:rsid w:val="31F664E1"/>
    <w:rsid w:val="33134E71"/>
    <w:rsid w:val="3748158D"/>
    <w:rsid w:val="3776777C"/>
    <w:rsid w:val="37E1109A"/>
    <w:rsid w:val="3B714E2B"/>
    <w:rsid w:val="3E95498C"/>
    <w:rsid w:val="40864ED4"/>
    <w:rsid w:val="42DE0FF8"/>
    <w:rsid w:val="43065E58"/>
    <w:rsid w:val="47C702AC"/>
    <w:rsid w:val="489F2FD7"/>
    <w:rsid w:val="4D1675E0"/>
    <w:rsid w:val="4DD03C33"/>
    <w:rsid w:val="578C4726"/>
    <w:rsid w:val="59FE51CE"/>
    <w:rsid w:val="5ACC12DE"/>
    <w:rsid w:val="5C844566"/>
    <w:rsid w:val="5CB564CD"/>
    <w:rsid w:val="5E6230CD"/>
    <w:rsid w:val="61F730E4"/>
    <w:rsid w:val="632C5010"/>
    <w:rsid w:val="6732696D"/>
    <w:rsid w:val="6D7E0B5E"/>
    <w:rsid w:val="728409C4"/>
    <w:rsid w:val="76595CC4"/>
    <w:rsid w:val="7BBF0E07"/>
    <w:rsid w:val="7E32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0BDBD"/>
  <w15:docId w15:val="{B54C1DB2-5389-4BF7-B5D2-1AB07413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2"/>
      <w:szCs w:val="32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216</Words>
  <Characters>1232</Characters>
  <Application>Microsoft Office Word</Application>
  <DocSecurity>0</DocSecurity>
  <Lines>10</Lines>
  <Paragraphs>2</Paragraphs>
  <ScaleCrop>false</ScaleCrop>
  <Company>Microsoft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hbue</dc:creator>
  <cp:lastModifiedBy>yuehong kong</cp:lastModifiedBy>
  <cp:revision>4</cp:revision>
  <dcterms:created xsi:type="dcterms:W3CDTF">2026-07-06T15:16:00Z</dcterms:created>
  <dcterms:modified xsi:type="dcterms:W3CDTF">2026-08-18T07:48:00Z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2026-07-06T15:16:52Z</vt:filetime>
  </property>
  <property fmtid="{D5CDD505-2E9C-101B-9397-08002B2CF9AE}" pid="4" name="UsrData">
    <vt:lpwstr>6a4b5660d31141001f1de678wl</vt:lpwstr>
  </property>
  <property fmtid="{D5CDD505-2E9C-101B-9397-08002B2CF9AE}" pid="5" name="KSOTemplateDocerSaveRecord">
    <vt:lpwstr>eyJoZGlkIjoiMjIxY2IxMTkzM2E4Y2UxMmM5ZTk1YzI0NzU3YzQ0YjUiLCJ1c2VySWQiOiIyMzcwMTU0MjcifQ==</vt:lpwstr>
  </property>
  <property fmtid="{D5CDD505-2E9C-101B-9397-08002B2CF9AE}" pid="6" name="KSOProductBuildVer">
    <vt:lpwstr>2052-12.1.0.26895</vt:lpwstr>
  </property>
  <property fmtid="{D5CDD505-2E9C-101B-9397-08002B2CF9AE}" pid="7" name="ICV">
    <vt:lpwstr>AE32246E31B54DF7A7BFD34E697AD340_12</vt:lpwstr>
  </property>
</Properties>
</file>